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087EF82E"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00756C">
        <w:rPr>
          <w:rFonts w:eastAsia="Times New Roman" w:cs="Times New Roman"/>
          <w:b/>
          <w:szCs w:val="24"/>
        </w:rPr>
        <w:t xml:space="preserve">Classical &amp; World Mythology </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7309BDE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r w:rsidR="0000756C">
        <w:rPr>
          <w:rFonts w:eastAsia="Times New Roman" w:cs="Times New Roman"/>
          <w:b/>
          <w:szCs w:val="24"/>
        </w:rPr>
        <w:t xml:space="preserve">ENGL 2246 </w:t>
      </w:r>
      <w:r w:rsidR="00FC2862">
        <w:rPr>
          <w:rFonts w:eastAsia="Times New Roman" w:cs="Times New Roman"/>
          <w:b/>
          <w:szCs w:val="24"/>
        </w:rPr>
        <w:t xml:space="preserve"> </w:t>
      </w:r>
    </w:p>
    <w:p w14:paraId="43D6665B" w14:textId="77777777" w:rsidR="002D552E" w:rsidRPr="002D552E" w:rsidRDefault="002D552E" w:rsidP="002D552E">
      <w:pPr>
        <w:spacing w:after="0" w:line="240" w:lineRule="auto"/>
        <w:rPr>
          <w:rFonts w:eastAsia="Times New Roman" w:cs="Times New Roman"/>
          <w:b/>
          <w:szCs w:val="24"/>
        </w:rPr>
      </w:pPr>
    </w:p>
    <w:p w14:paraId="43D6665C" w14:textId="3A879FF1"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00756C">
        <w:rPr>
          <w:rFonts w:eastAsia="Times New Roman" w:cs="Times New Roman"/>
          <w:b/>
          <w:szCs w:val="24"/>
        </w:rPr>
        <w:t xml:space="preserve"> ENGL 1101</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00756C">
        <w:rPr>
          <w:rFonts w:eastAsia="Times New Roman" w:cs="Times New Roman"/>
          <w:b/>
          <w:szCs w:val="24"/>
        </w:rPr>
        <w:t xml:space="preserve"> NA</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2F62E26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00756C">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00756C">
        <w:rPr>
          <w:rFonts w:eastAsia="Times New Roman" w:cs="Times New Roman"/>
          <w:b/>
          <w:szCs w:val="24"/>
        </w:rPr>
        <w:t>3</w:t>
      </w:r>
    </w:p>
    <w:p w14:paraId="43D66661" w14:textId="18009A98"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00F2324B">
        <w:rPr>
          <w:rFonts w:eastAsia="Times New Roman" w:cs="Times New Roman"/>
          <w:b/>
          <w:szCs w:val="24"/>
        </w:rPr>
        <w:t xml:space="preserve"> NA</w:t>
      </w:r>
      <w:r w:rsidRPr="002D552E">
        <w:rPr>
          <w:rFonts w:eastAsia="Times New Roman" w:cs="Times New Roman"/>
          <w:b/>
          <w:szCs w:val="24"/>
        </w:rPr>
        <w:tab/>
        <w:t>OBSERVATION HOURS*:</w:t>
      </w:r>
      <w:r w:rsidR="00F2324B">
        <w:rPr>
          <w:rFonts w:eastAsia="Times New Roman" w:cs="Times New Roman"/>
          <w:b/>
          <w:szCs w:val="24"/>
        </w:rPr>
        <w:t xml:space="preserve"> NA</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6530E69F" w14:textId="77777777" w:rsidR="0000756C" w:rsidRPr="00C950BF" w:rsidRDefault="0000756C" w:rsidP="00C950BF">
      <w:pPr>
        <w:spacing w:after="0" w:line="240" w:lineRule="auto"/>
        <w:rPr>
          <w:b/>
        </w:rPr>
      </w:pPr>
    </w:p>
    <w:p w14:paraId="0ECBB284" w14:textId="1725DA02" w:rsidR="00C950BF" w:rsidRDefault="00C950BF" w:rsidP="00C950BF">
      <w:pPr>
        <w:pStyle w:val="ListParagraph"/>
        <w:numPr>
          <w:ilvl w:val="0"/>
          <w:numId w:val="1"/>
        </w:numPr>
      </w:pPr>
      <w:r w:rsidRPr="00C950BF">
        <w:rPr>
          <w:rFonts w:eastAsia="Times New Roman" w:cs="Times New Roman"/>
          <w:b/>
          <w:szCs w:val="24"/>
        </w:rPr>
        <w:t>COURSE DESCRIPTION*:</w:t>
      </w:r>
      <w:r w:rsidRPr="00C950BF">
        <w:rPr>
          <w:rFonts w:eastAsia="SimSun" w:cs="Mangal"/>
          <w:kern w:val="1"/>
          <w:szCs w:val="24"/>
          <w:lang w:eastAsia="zh-CN" w:bidi="hi-IN"/>
        </w:rPr>
        <w:t xml:space="preserve"> </w:t>
      </w:r>
      <w:r>
        <w:t xml:space="preserve">This course is a survey of classical and world mythology that examines popular works from ancient Greece and Rome, as well as Celtic, Egyptian, Mesopotamian, Nordic, Sumerian, and other cultures. The primary focus of this course is reading and discussing myths, which will allow students to understand the literary value, historical significance, and ongoing influence of classical and world mythology. In addition to readings and discussions, students will write two research papers and create two presentations that demonstrate their ability to explain the influence of specific works both in writing and in a multimedia format. </w:t>
      </w:r>
    </w:p>
    <w:p w14:paraId="22292C5C" w14:textId="77777777" w:rsidR="00C950BF" w:rsidRPr="0000756C" w:rsidRDefault="00C950BF" w:rsidP="00C950BF">
      <w:pPr>
        <w:pStyle w:val="ListParagraph"/>
      </w:pPr>
    </w:p>
    <w:p w14:paraId="1388068B" w14:textId="7B65C014" w:rsidR="00D4150E" w:rsidRDefault="00D4150E" w:rsidP="00D4150E">
      <w:pPr>
        <w:pStyle w:val="ListParagraph"/>
        <w:numPr>
          <w:ilvl w:val="0"/>
          <w:numId w:val="1"/>
        </w:numPr>
      </w:pPr>
      <w:r>
        <w:rPr>
          <w:rFonts w:eastAsia="Times New Roman" w:cs="Times New Roman"/>
          <w:b/>
          <w:szCs w:val="24"/>
        </w:rPr>
        <w:t xml:space="preserve">STUDENT </w:t>
      </w:r>
      <w:r w:rsidR="00C950BF" w:rsidRPr="00C950BF">
        <w:rPr>
          <w:rFonts w:eastAsia="Times New Roman" w:cs="Times New Roman"/>
          <w:b/>
          <w:szCs w:val="24"/>
        </w:rPr>
        <w:t xml:space="preserve">LEARNING OBJECTIVES*: </w:t>
      </w:r>
    </w:p>
    <w:p w14:paraId="536726CB" w14:textId="525CCA10" w:rsidR="00C950BF" w:rsidRDefault="00C950BF" w:rsidP="00D4150E">
      <w:pPr>
        <w:pStyle w:val="ListParagraph"/>
      </w:pPr>
      <w:r>
        <w:t>Upon completing this class, students will be able to:</w:t>
      </w:r>
    </w:p>
    <w:p w14:paraId="3748172F" w14:textId="057A166C" w:rsidR="00C950BF" w:rsidRDefault="00D4150E" w:rsidP="00C950BF">
      <w:pPr>
        <w:pStyle w:val="ListParagraph"/>
        <w:spacing w:after="0" w:line="240" w:lineRule="auto"/>
      </w:pPr>
      <w:r>
        <w:t xml:space="preserve">1. </w:t>
      </w:r>
      <w:r w:rsidR="00C950BF">
        <w:t>Identify the primary gods in classical mythology by both their Greek and Roman names</w:t>
      </w:r>
      <w:r>
        <w:t xml:space="preserve"> and know the roles they play in various myths. </w:t>
      </w:r>
    </w:p>
    <w:p w14:paraId="63AE2CF4" w14:textId="1699EDF1" w:rsidR="00C950BF" w:rsidRDefault="00D4150E" w:rsidP="00C950BF">
      <w:pPr>
        <w:pStyle w:val="ListParagraph"/>
        <w:spacing w:after="0" w:line="240" w:lineRule="auto"/>
      </w:pPr>
      <w:r>
        <w:t xml:space="preserve">2. </w:t>
      </w:r>
      <w:r w:rsidR="00C950BF">
        <w:t>Provide detailed descriptions of select characters and gods in classical and world mythology</w:t>
      </w:r>
      <w:r>
        <w:t xml:space="preserve"> and know the roles they play in various myths.</w:t>
      </w:r>
    </w:p>
    <w:p w14:paraId="2BFF8667" w14:textId="3AB86F41" w:rsidR="00C950BF" w:rsidRDefault="00D4150E" w:rsidP="00C950BF">
      <w:pPr>
        <w:pStyle w:val="ListParagraph"/>
        <w:spacing w:after="0" w:line="240" w:lineRule="auto"/>
      </w:pPr>
      <w:r>
        <w:t xml:space="preserve">3. </w:t>
      </w:r>
      <w:r w:rsidR="00C950BF">
        <w:t>Summarize and provide analysis of select stories from classical and world mythology.</w:t>
      </w:r>
    </w:p>
    <w:p w14:paraId="04D3D744" w14:textId="5F5312B7" w:rsidR="00C950BF" w:rsidRDefault="00D4150E" w:rsidP="00C950BF">
      <w:pPr>
        <w:pStyle w:val="ListParagraph"/>
        <w:spacing w:after="0" w:line="240" w:lineRule="auto"/>
      </w:pPr>
      <w:r>
        <w:t xml:space="preserve">4. </w:t>
      </w:r>
      <w:r w:rsidR="00C950BF">
        <w:t xml:space="preserve">Explain both the importance and influence of specific characters, gods, and stories from classical and world mythology, and be able to do so both in writing and through presentations. </w:t>
      </w:r>
    </w:p>
    <w:p w14:paraId="6A286119" w14:textId="77777777" w:rsidR="00F2324B" w:rsidRDefault="00F2324B" w:rsidP="00C950BF">
      <w:pPr>
        <w:pStyle w:val="ListParagraph"/>
        <w:spacing w:after="0" w:line="240" w:lineRule="auto"/>
      </w:pPr>
    </w:p>
    <w:p w14:paraId="2A21E655" w14:textId="77777777" w:rsidR="00F2324B" w:rsidRDefault="00F2324B" w:rsidP="00F2324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718E1415" w14:textId="10326E1E" w:rsidR="00F2324B" w:rsidRDefault="00A26049" w:rsidP="00A26049">
      <w:pPr>
        <w:pStyle w:val="ListParagraph"/>
        <w:numPr>
          <w:ilvl w:val="0"/>
          <w:numId w:val="4"/>
        </w:numPr>
      </w:pPr>
      <w:r>
        <w:t>H</w:t>
      </w:r>
      <w:r w:rsidR="00F2324B">
        <w:t xml:space="preserve">amilton, Edith. </w:t>
      </w:r>
      <w:r w:rsidR="00F2324B" w:rsidRPr="00C950BF">
        <w:rPr>
          <w:i/>
        </w:rPr>
        <w:t>Mythology</w:t>
      </w:r>
      <w:r w:rsidR="00F2324B">
        <w:t>. Boston: Back Bay, 1998.  ISBN: 0-316-34151-7</w:t>
      </w:r>
    </w:p>
    <w:p w14:paraId="43D66667" w14:textId="70FC3A73" w:rsidR="002D552E" w:rsidRPr="00F2324B" w:rsidRDefault="00F2324B" w:rsidP="00A26049">
      <w:pPr>
        <w:pStyle w:val="ListParagraph"/>
        <w:numPr>
          <w:ilvl w:val="0"/>
          <w:numId w:val="4"/>
        </w:numPr>
      </w:pPr>
      <w:r>
        <w:t xml:space="preserve">Ovid. </w:t>
      </w:r>
      <w:r w:rsidRPr="00C950BF">
        <w:rPr>
          <w:i/>
        </w:rPr>
        <w:t>Metamorphoses</w:t>
      </w:r>
      <w:r>
        <w:t>. Trans. Charles Martin. New York: W.W. Norton, 2004.                 ISBN: 0-393-32642-X</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84D643B"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4C0B2006" w14:textId="42CC09CD" w:rsidR="001917D1" w:rsidRPr="002D552E" w:rsidRDefault="001917D1" w:rsidP="001917D1">
      <w:pPr>
        <w:pStyle w:val="ListParagraph"/>
        <w:spacing w:after="0" w:line="240" w:lineRule="auto"/>
        <w:rPr>
          <w:rFonts w:eastAsia="Times New Roman" w:cs="Times New Roman"/>
          <w:b/>
          <w:szCs w:val="24"/>
        </w:rPr>
      </w:pP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08A22C8A" w14:textId="40DAA0C6" w:rsidR="001917D1" w:rsidRDefault="001917D1" w:rsidP="000B47F1">
      <w:pPr>
        <w:spacing w:after="0" w:line="240" w:lineRule="auto"/>
        <w:ind w:firstLine="720"/>
        <w:rPr>
          <w:b/>
        </w:rPr>
      </w:pPr>
      <w:r>
        <w:rPr>
          <w:b/>
        </w:rPr>
        <w:t>EXAMPLE</w:t>
      </w:r>
      <w:r w:rsidR="000B47F1">
        <w:rPr>
          <w:b/>
        </w:rPr>
        <w:t>:</w:t>
      </w:r>
    </w:p>
    <w:p w14:paraId="1E56B402" w14:textId="77777777" w:rsidR="000B47F1" w:rsidRDefault="000B47F1" w:rsidP="000B47F1">
      <w:pPr>
        <w:spacing w:after="0" w:line="240" w:lineRule="auto"/>
        <w:rPr>
          <w:b/>
        </w:rPr>
      </w:pPr>
    </w:p>
    <w:p w14:paraId="392DE5CA" w14:textId="4A35AFB2" w:rsidR="001917D1" w:rsidRDefault="001917D1" w:rsidP="001917D1">
      <w:pPr>
        <w:spacing w:after="0" w:line="240" w:lineRule="auto"/>
        <w:ind w:firstLine="720"/>
        <w:rPr>
          <w:b/>
        </w:rPr>
      </w:pPr>
      <w:r>
        <w:rPr>
          <w:b/>
        </w:rPr>
        <w:t>Course Assignments &amp; Grading Distribution</w:t>
      </w:r>
    </w:p>
    <w:p w14:paraId="30D55B03" w14:textId="77777777" w:rsidR="001917D1" w:rsidRDefault="001917D1" w:rsidP="001917D1">
      <w:pPr>
        <w:spacing w:after="0" w:line="240" w:lineRule="auto"/>
        <w:ind w:firstLine="720"/>
        <w:rPr>
          <w:b/>
          <w:i/>
        </w:rPr>
      </w:pPr>
      <w:r>
        <w:rPr>
          <w:b/>
          <w:i/>
        </w:rPr>
        <w:t xml:space="preserve">Assignment </w:t>
      </w:r>
      <w:r>
        <w:rPr>
          <w:b/>
          <w:i/>
        </w:rPr>
        <w:tab/>
      </w:r>
      <w:r>
        <w:rPr>
          <w:b/>
          <w:i/>
        </w:rPr>
        <w:tab/>
      </w:r>
      <w:r>
        <w:rPr>
          <w:b/>
          <w:i/>
        </w:rPr>
        <w:tab/>
      </w:r>
      <w:r>
        <w:rPr>
          <w:b/>
          <w:i/>
        </w:rPr>
        <w:tab/>
        <w:t>%</w:t>
      </w:r>
    </w:p>
    <w:p w14:paraId="041159C3" w14:textId="400AE063" w:rsidR="001917D1" w:rsidRDefault="001917D1" w:rsidP="001917D1">
      <w:pPr>
        <w:spacing w:after="0" w:line="240" w:lineRule="auto"/>
        <w:ind w:firstLine="720"/>
      </w:pPr>
      <w:r>
        <w:t>Reading Quizzes</w:t>
      </w:r>
      <w:r>
        <w:tab/>
      </w:r>
      <w:r>
        <w:tab/>
      </w:r>
      <w:r>
        <w:tab/>
        <w:t>15</w:t>
      </w:r>
    </w:p>
    <w:p w14:paraId="28AD2EE3" w14:textId="0123B7BE" w:rsidR="001917D1" w:rsidRDefault="001917D1" w:rsidP="001917D1">
      <w:pPr>
        <w:spacing w:after="0" w:line="240" w:lineRule="auto"/>
        <w:ind w:firstLine="720"/>
      </w:pPr>
      <w:r>
        <w:t>Class Participation</w:t>
      </w:r>
      <w:r>
        <w:tab/>
      </w:r>
      <w:r>
        <w:tab/>
      </w:r>
      <w:r>
        <w:tab/>
        <w:t>15</w:t>
      </w:r>
    </w:p>
    <w:p w14:paraId="16EC71EA" w14:textId="77777777" w:rsidR="001917D1" w:rsidRDefault="001917D1" w:rsidP="001917D1">
      <w:pPr>
        <w:spacing w:after="0" w:line="240" w:lineRule="auto"/>
        <w:ind w:firstLine="720"/>
      </w:pPr>
      <w:r>
        <w:t xml:space="preserve">Presentation </w:t>
      </w:r>
      <w:r>
        <w:tab/>
      </w:r>
      <w:r>
        <w:tab/>
      </w:r>
      <w:r>
        <w:tab/>
      </w:r>
      <w:proofErr w:type="gramStart"/>
      <w:r>
        <w:tab/>
        <w:t xml:space="preserve">  5</w:t>
      </w:r>
      <w:proofErr w:type="gramEnd"/>
      <w:r>
        <w:t xml:space="preserve"> </w:t>
      </w:r>
    </w:p>
    <w:p w14:paraId="07DAE15F" w14:textId="785053B4" w:rsidR="001917D1" w:rsidRDefault="001917D1" w:rsidP="001917D1">
      <w:pPr>
        <w:spacing w:after="0" w:line="240" w:lineRule="auto"/>
        <w:ind w:firstLine="720"/>
      </w:pPr>
      <w:r>
        <w:t xml:space="preserve">Midterm Essay </w:t>
      </w:r>
      <w:r>
        <w:tab/>
      </w:r>
      <w:r>
        <w:tab/>
      </w:r>
      <w:r>
        <w:tab/>
        <w:t>20</w:t>
      </w:r>
    </w:p>
    <w:p w14:paraId="3CA81415" w14:textId="7B0AA5DF" w:rsidR="001917D1" w:rsidRDefault="001917D1" w:rsidP="001917D1">
      <w:pPr>
        <w:spacing w:after="0" w:line="240" w:lineRule="auto"/>
        <w:ind w:firstLine="720"/>
      </w:pPr>
      <w:r>
        <w:t xml:space="preserve">Final Presentation </w:t>
      </w:r>
      <w:r>
        <w:tab/>
      </w:r>
      <w:r>
        <w:tab/>
      </w:r>
      <w:r>
        <w:tab/>
        <w:t>10</w:t>
      </w:r>
    </w:p>
    <w:p w14:paraId="7304B84D" w14:textId="4F8AC39E" w:rsidR="001917D1" w:rsidRDefault="001917D1" w:rsidP="001917D1">
      <w:pPr>
        <w:spacing w:after="0" w:line="240" w:lineRule="auto"/>
        <w:ind w:firstLine="720"/>
      </w:pPr>
      <w:r>
        <w:t xml:space="preserve">Final Essay </w:t>
      </w:r>
      <w:r>
        <w:tab/>
      </w:r>
      <w:r>
        <w:tab/>
      </w:r>
      <w:r>
        <w:tab/>
      </w:r>
      <w:r>
        <w:tab/>
        <w:t>20</w:t>
      </w:r>
    </w:p>
    <w:p w14:paraId="07C4B523" w14:textId="6FA78B3E" w:rsidR="001917D1" w:rsidRDefault="001917D1" w:rsidP="001917D1">
      <w:pPr>
        <w:spacing w:after="0" w:line="240" w:lineRule="auto"/>
        <w:ind w:firstLine="720"/>
        <w:rPr>
          <w:u w:val="single"/>
        </w:rPr>
      </w:pPr>
      <w:r>
        <w:rPr>
          <w:u w:val="single"/>
        </w:rPr>
        <w:t xml:space="preserve">Final Examination </w:t>
      </w:r>
      <w:r>
        <w:rPr>
          <w:u w:val="single"/>
        </w:rPr>
        <w:tab/>
      </w:r>
      <w:r>
        <w:rPr>
          <w:u w:val="single"/>
        </w:rPr>
        <w:tab/>
      </w:r>
      <w:r>
        <w:rPr>
          <w:u w:val="single"/>
        </w:rPr>
        <w:tab/>
        <w:t>15</w:t>
      </w:r>
    </w:p>
    <w:p w14:paraId="353408DF" w14:textId="28451FBD" w:rsidR="001917D1" w:rsidRPr="001917D1" w:rsidRDefault="001917D1" w:rsidP="001917D1">
      <w:pPr>
        <w:ind w:firstLine="720"/>
      </w:pPr>
      <w:r>
        <w:t>Final Grade</w:t>
      </w:r>
      <w:r>
        <w:tab/>
      </w:r>
      <w:r>
        <w:tab/>
      </w:r>
      <w:r>
        <w:tab/>
        <w:t xml:space="preserve">          100</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6828F229" w:rsidR="002D552E" w:rsidRPr="000B47F1"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OR COURSE FORMAT: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7DCD594" w14:textId="70A7A22B" w:rsidR="000B47F1" w:rsidRDefault="000B47F1" w:rsidP="000B47F1">
      <w:pPr>
        <w:widowControl w:val="0"/>
        <w:autoSpaceDE w:val="0"/>
        <w:autoSpaceDN w:val="0"/>
        <w:adjustRightInd w:val="0"/>
        <w:spacing w:after="0" w:line="240" w:lineRule="auto"/>
        <w:rPr>
          <w:rFonts w:eastAsia="Times New Roman" w:cs="Times New Roman"/>
          <w:b/>
          <w:szCs w:val="24"/>
        </w:rPr>
      </w:pPr>
    </w:p>
    <w:p w14:paraId="6A054620" w14:textId="7F446FAA" w:rsidR="000B47F1" w:rsidRDefault="000B47F1" w:rsidP="000B47F1">
      <w:pPr>
        <w:widowControl w:val="0"/>
        <w:autoSpaceDE w:val="0"/>
        <w:autoSpaceDN w:val="0"/>
        <w:adjustRightInd w:val="0"/>
        <w:spacing w:after="0" w:line="240" w:lineRule="auto"/>
        <w:ind w:firstLine="720"/>
        <w:rPr>
          <w:rFonts w:eastAsia="Times New Roman" w:cs="Times New Roman"/>
          <w:b/>
          <w:szCs w:val="24"/>
        </w:rPr>
      </w:pPr>
      <w:r>
        <w:rPr>
          <w:rFonts w:eastAsia="Times New Roman" w:cs="Times New Roman"/>
          <w:b/>
          <w:szCs w:val="24"/>
        </w:rPr>
        <w:t>EXAMPLE:</w:t>
      </w:r>
    </w:p>
    <w:p w14:paraId="7F7CBCC6" w14:textId="77777777" w:rsidR="000B47F1" w:rsidRDefault="000B47F1" w:rsidP="000B47F1">
      <w:pPr>
        <w:widowControl w:val="0"/>
        <w:autoSpaceDE w:val="0"/>
        <w:autoSpaceDN w:val="0"/>
        <w:adjustRightInd w:val="0"/>
        <w:spacing w:after="0" w:line="240" w:lineRule="auto"/>
        <w:rPr>
          <w:rFonts w:eastAsia="Times New Roman" w:cs="Times New Roman"/>
          <w:b/>
          <w:szCs w:val="24"/>
        </w:rPr>
      </w:pPr>
    </w:p>
    <w:p w14:paraId="4EAB5CAB" w14:textId="1D40269A" w:rsidR="000B47F1" w:rsidRDefault="000B47F1" w:rsidP="000B47F1">
      <w:pPr>
        <w:pStyle w:val="xmsonormal"/>
        <w:shd w:val="clear" w:color="auto" w:fill="FFFFFF"/>
        <w:spacing w:before="0" w:beforeAutospacing="0" w:after="0" w:afterAutospacing="0"/>
        <w:ind w:left="720"/>
        <w:rPr>
          <w:color w:val="000000"/>
        </w:rPr>
      </w:pPr>
      <w:r>
        <w:rPr>
          <w:b/>
          <w:bCs/>
          <w:color w:val="000000"/>
          <w:bdr w:val="none" w:sz="0" w:space="0" w:color="auto" w:frame="1"/>
        </w:rPr>
        <w:t>Face-to-face</w:t>
      </w:r>
      <w:r>
        <w:rPr>
          <w:color w:val="000000"/>
          <w:bdr w:val="none" w:sz="0" w:space="0" w:color="auto" w:frame="1"/>
        </w:rPr>
        <w:t xml:space="preserve"> classes will consist of lectures, interactive class discussions, quizzes, small group projects, videos, outside assignments, informal and formal writing assignments, and presentations.  Staying current on reading assignments </w:t>
      </w:r>
      <w:r w:rsidR="006D7D06">
        <w:rPr>
          <w:color w:val="000000"/>
          <w:bdr w:val="none" w:sz="0" w:space="0" w:color="auto" w:frame="1"/>
        </w:rPr>
        <w:t xml:space="preserve">is </w:t>
      </w:r>
      <w:r>
        <w:rPr>
          <w:color w:val="000000"/>
          <w:bdr w:val="none" w:sz="0" w:space="0" w:color="auto" w:frame="1"/>
        </w:rPr>
        <w:t>necessary to be able to actively participate in class discussions. This course may require accessing and submitting assignments to a supplemental course on the college’s LMS (Learning Management System). </w:t>
      </w:r>
    </w:p>
    <w:p w14:paraId="1F0EFDDD" w14:textId="77777777" w:rsidR="000B47F1" w:rsidRDefault="000B47F1" w:rsidP="000B47F1">
      <w:pPr>
        <w:pStyle w:val="xmsonormal"/>
        <w:shd w:val="clear" w:color="auto" w:fill="FFFFFF"/>
        <w:spacing w:before="0" w:beforeAutospacing="0" w:after="0" w:afterAutospacing="0"/>
        <w:ind w:left="720"/>
        <w:rPr>
          <w:color w:val="000000"/>
        </w:rPr>
      </w:pPr>
      <w:r>
        <w:rPr>
          <w:color w:val="000000"/>
          <w:bdr w:val="none" w:sz="0" w:space="0" w:color="auto" w:frame="1"/>
        </w:rPr>
        <w:t> </w:t>
      </w:r>
    </w:p>
    <w:p w14:paraId="1D2DD6C9" w14:textId="64F3515D" w:rsidR="000B47F1" w:rsidRDefault="000B47F1" w:rsidP="000B47F1">
      <w:pPr>
        <w:pStyle w:val="xmsolistparagraph"/>
        <w:shd w:val="clear" w:color="auto" w:fill="FFFFFF"/>
        <w:spacing w:before="0" w:beforeAutospacing="0" w:after="0" w:afterAutospacing="0"/>
        <w:ind w:left="720"/>
        <w:rPr>
          <w:color w:val="000000"/>
        </w:rPr>
      </w:pPr>
      <w:r>
        <w:rPr>
          <w:b/>
          <w:bCs/>
          <w:color w:val="000000"/>
          <w:bdr w:val="none" w:sz="0" w:space="0" w:color="auto" w:frame="1"/>
        </w:rPr>
        <w:t>Hybrid and/or Online</w:t>
      </w:r>
      <w:r>
        <w:rPr>
          <w:color w:val="000000"/>
          <w:bdr w:val="none" w:sz="0" w:space="0" w:color="auto" w:frame="1"/>
        </w:rPr>
        <w:t xml:space="preserve"> versions of this course may consist of any of the above types of methods and assignments and may include recorded lectures and supplemental materials, discussion board posts and responses, video viewing, various types of quizzes and exams, </w:t>
      </w:r>
      <w:r w:rsidR="006D7D06">
        <w:rPr>
          <w:color w:val="000000"/>
          <w:bdr w:val="none" w:sz="0" w:space="0" w:color="auto" w:frame="1"/>
        </w:rPr>
        <w:t xml:space="preserve">and </w:t>
      </w:r>
      <w:r>
        <w:rPr>
          <w:color w:val="000000"/>
          <w:bdr w:val="none" w:sz="0" w:space="0" w:color="auto" w:frame="1"/>
        </w:rPr>
        <w:t>various informal and formal writing assignments. Students will be required to access and complete course work on the college’s LMS (Learning Management System).</w:t>
      </w:r>
      <w:r>
        <w:rPr>
          <w:b/>
          <w:bCs/>
          <w:color w:val="000000"/>
          <w:bdr w:val="none" w:sz="0" w:space="0" w:color="auto" w:frame="1"/>
        </w:rPr>
        <w:t> </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1D35ED4" w14:textId="79FCA69B" w:rsidR="00FE0D51" w:rsidRDefault="002D552E" w:rsidP="00FE0D51">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C73EB1">
        <w:rPr>
          <w:rFonts w:eastAsia="Times New Roman" w:cs="Times New Roman"/>
          <w:b/>
          <w:szCs w:val="24"/>
        </w:rPr>
        <w:t xml:space="preserve">COURSE OUTLINE: </w:t>
      </w:r>
      <w:r w:rsidRPr="00C73EB1">
        <w:rPr>
          <w:rFonts w:eastAsia="Times New Roman" w:cs="Times New Roman"/>
          <w:b/>
          <w:i/>
          <w:szCs w:val="24"/>
          <w:u w:val="single"/>
        </w:rPr>
        <w:t xml:space="preserve">(Course Syllabus – Individual Instructor Specific) </w:t>
      </w:r>
    </w:p>
    <w:p w14:paraId="597EA42F" w14:textId="68DF1701" w:rsidR="00D4150E" w:rsidRDefault="00D4150E" w:rsidP="00D4150E">
      <w:pPr>
        <w:widowControl w:val="0"/>
        <w:autoSpaceDE w:val="0"/>
        <w:autoSpaceDN w:val="0"/>
        <w:adjustRightInd w:val="0"/>
        <w:spacing w:after="0" w:line="240" w:lineRule="auto"/>
        <w:rPr>
          <w:rFonts w:eastAsia="Times New Roman" w:cs="Times New Roman"/>
          <w:b/>
          <w:i/>
          <w:szCs w:val="24"/>
          <w:u w:val="single"/>
        </w:rPr>
      </w:pPr>
    </w:p>
    <w:p w14:paraId="3F17D8FA" w14:textId="789AC4AF" w:rsidR="000B47F1" w:rsidRDefault="000B47F1" w:rsidP="00D4150E">
      <w:pPr>
        <w:widowControl w:val="0"/>
        <w:autoSpaceDE w:val="0"/>
        <w:autoSpaceDN w:val="0"/>
        <w:adjustRightInd w:val="0"/>
        <w:spacing w:after="0" w:line="240" w:lineRule="auto"/>
        <w:rPr>
          <w:rFonts w:eastAsia="Times New Roman" w:cs="Times New Roman"/>
          <w:b/>
          <w:iCs/>
          <w:szCs w:val="24"/>
        </w:rPr>
      </w:pPr>
      <w:r>
        <w:rPr>
          <w:b/>
        </w:rPr>
        <w:t>EXAMPLE:</w:t>
      </w:r>
    </w:p>
    <w:p w14:paraId="518264A4" w14:textId="4DB643F9" w:rsidR="00E15BEE" w:rsidRPr="00E15BEE" w:rsidRDefault="00E15BEE" w:rsidP="00D4150E">
      <w:pPr>
        <w:widowControl w:val="0"/>
        <w:autoSpaceDE w:val="0"/>
        <w:autoSpaceDN w:val="0"/>
        <w:adjustRightInd w:val="0"/>
        <w:spacing w:after="0" w:line="240" w:lineRule="auto"/>
        <w:rPr>
          <w:rFonts w:eastAsia="Times New Roman" w:cs="Times New Roman"/>
          <w:b/>
          <w:iCs/>
          <w:szCs w:val="24"/>
        </w:rPr>
      </w:pPr>
      <w:r w:rsidRPr="00E15BEE">
        <w:rPr>
          <w:rFonts w:eastAsia="Times New Roman" w:cs="Times New Roman"/>
          <w:b/>
          <w:iCs/>
          <w:szCs w:val="24"/>
        </w:rPr>
        <w:t xml:space="preserve">WEEKLY READINGS </w:t>
      </w:r>
      <w:r>
        <w:rPr>
          <w:rFonts w:eastAsia="Times New Roman" w:cs="Times New Roman"/>
          <w:b/>
          <w:iCs/>
          <w:szCs w:val="24"/>
        </w:rPr>
        <w:t>&amp;</w:t>
      </w:r>
      <w:r w:rsidRPr="00E15BEE">
        <w:rPr>
          <w:rFonts w:eastAsia="Times New Roman" w:cs="Times New Roman"/>
          <w:b/>
          <w:iCs/>
          <w:szCs w:val="24"/>
        </w:rPr>
        <w:t xml:space="preserve"> MAJOR ASSIGNMENTS</w:t>
      </w:r>
    </w:p>
    <w:p w14:paraId="004D085A" w14:textId="77777777" w:rsidR="00E15BEE" w:rsidRPr="00E15BEE" w:rsidRDefault="00E15BEE" w:rsidP="00D4150E">
      <w:pPr>
        <w:widowControl w:val="0"/>
        <w:autoSpaceDE w:val="0"/>
        <w:autoSpaceDN w:val="0"/>
        <w:adjustRightInd w:val="0"/>
        <w:spacing w:after="0" w:line="240" w:lineRule="auto"/>
        <w:rPr>
          <w:rFonts w:eastAsia="Times New Roman" w:cs="Times New Roman"/>
          <w:b/>
          <w:iCs/>
          <w:szCs w:val="24"/>
          <w:u w:val="single"/>
        </w:rPr>
      </w:pPr>
    </w:p>
    <w:p w14:paraId="3E95B246" w14:textId="1B5B9547" w:rsidR="00C73EB1" w:rsidRDefault="00C73EB1" w:rsidP="00D4150E">
      <w:pPr>
        <w:spacing w:after="0" w:line="240" w:lineRule="auto"/>
        <w:rPr>
          <w:b/>
        </w:rPr>
      </w:pPr>
      <w:r>
        <w:rPr>
          <w:b/>
        </w:rPr>
        <w:t>Week</w:t>
      </w:r>
      <w:r>
        <w:rPr>
          <w:b/>
        </w:rPr>
        <w:tab/>
      </w:r>
      <w:r>
        <w:rPr>
          <w:b/>
        </w:rPr>
        <w:tab/>
        <w:t>Ovid</w:t>
      </w:r>
      <w:r>
        <w:rPr>
          <w:b/>
        </w:rPr>
        <w:tab/>
      </w:r>
      <w:r>
        <w:rPr>
          <w:b/>
        </w:rPr>
        <w:tab/>
        <w:t>Hamilton</w:t>
      </w:r>
      <w:r>
        <w:rPr>
          <w:b/>
        </w:rPr>
        <w:tab/>
      </w:r>
      <w:r>
        <w:rPr>
          <w:b/>
        </w:rPr>
        <w:tab/>
      </w:r>
      <w:r>
        <w:rPr>
          <w:b/>
        </w:rPr>
        <w:tab/>
      </w:r>
      <w:r>
        <w:rPr>
          <w:b/>
        </w:rPr>
        <w:tab/>
        <w:t>Handouts</w:t>
      </w:r>
      <w:r w:rsidR="00D4150E">
        <w:rPr>
          <w:b/>
        </w:rPr>
        <w:tab/>
      </w:r>
      <w:r w:rsidR="00FE0D51">
        <w:rPr>
          <w:b/>
        </w:rPr>
        <w:t xml:space="preserve">          </w:t>
      </w:r>
      <w:r w:rsidR="00D4150E">
        <w:rPr>
          <w:b/>
        </w:rPr>
        <w:t>SLO</w:t>
      </w:r>
      <w:r w:rsidR="006F1A8F">
        <w:rPr>
          <w:b/>
        </w:rPr>
        <w:t>^</w:t>
      </w:r>
      <w:r w:rsidR="00FE0D51">
        <w:rPr>
          <w:b/>
        </w:rPr>
        <w:t>*</w:t>
      </w:r>
    </w:p>
    <w:p w14:paraId="0FE4F9C7" w14:textId="7C078D2B" w:rsidR="00C73EB1" w:rsidRDefault="006F1A8F" w:rsidP="00D4150E">
      <w:pPr>
        <w:spacing w:after="0" w:line="240" w:lineRule="auto"/>
      </w:pPr>
      <w:r>
        <w:t>One</w:t>
      </w:r>
      <w:r w:rsidR="00C73EB1">
        <w:t xml:space="preserve"> </w:t>
      </w:r>
      <w:r w:rsidR="00C73EB1">
        <w:rPr>
          <w:sz w:val="16"/>
          <w:szCs w:val="16"/>
        </w:rPr>
        <w:tab/>
      </w:r>
      <w:r w:rsidR="00C73EB1">
        <w:tab/>
        <w:t>Book I</w:t>
      </w:r>
      <w:r w:rsidR="00C73EB1">
        <w:tab/>
      </w:r>
      <w:r w:rsidR="00C73EB1">
        <w:tab/>
        <w:t>Intro (3-15) &amp; The Gods (21-37)</w:t>
      </w:r>
      <w:r w:rsidR="00C73EB1">
        <w:tab/>
        <w:t>See Canvas</w:t>
      </w:r>
      <w:r w:rsidR="00D4150E">
        <w:tab/>
      </w:r>
      <w:r w:rsidR="00D4150E">
        <w:tab/>
        <w:t xml:space="preserve">1, 2, 3 </w:t>
      </w:r>
    </w:p>
    <w:p w14:paraId="5E4F12AB" w14:textId="6EE0884C" w:rsidR="00C73EB1" w:rsidRDefault="00C73EB1" w:rsidP="00C73EB1">
      <w:pPr>
        <w:spacing w:after="0" w:line="240" w:lineRule="auto"/>
      </w:pPr>
      <w:r>
        <w:t xml:space="preserve">Two </w:t>
      </w:r>
      <w:r>
        <w:rPr>
          <w:sz w:val="16"/>
          <w:szCs w:val="16"/>
        </w:rPr>
        <w:tab/>
      </w:r>
      <w:r>
        <w:tab/>
        <w:t>Book II</w:t>
      </w:r>
      <w:r>
        <w:tab/>
        <w:t>Perseus (197-208)</w:t>
      </w:r>
      <w:r>
        <w:tab/>
        <w:t xml:space="preserve"> </w:t>
      </w:r>
      <w:r>
        <w:tab/>
        <w:t xml:space="preserve">     </w:t>
      </w:r>
      <w:r>
        <w:tab/>
      </w:r>
      <w:r>
        <w:tab/>
        <w:t>"</w:t>
      </w:r>
      <w:r w:rsidR="00D4150E">
        <w:tab/>
      </w:r>
      <w:r w:rsidR="00D4150E">
        <w:tab/>
        <w:t>1, 2, 3</w:t>
      </w:r>
    </w:p>
    <w:p w14:paraId="1A8C1FFC" w14:textId="795F17F3" w:rsidR="00C73EB1" w:rsidRDefault="00C73EB1" w:rsidP="00C73EB1">
      <w:pPr>
        <w:spacing w:after="0" w:line="240" w:lineRule="auto"/>
      </w:pPr>
      <w:r>
        <w:t xml:space="preserve">Three </w:t>
      </w:r>
      <w:r>
        <w:rPr>
          <w:sz w:val="16"/>
          <w:szCs w:val="16"/>
        </w:rPr>
        <w:tab/>
      </w:r>
      <w:r>
        <w:tab/>
        <w:t>Book III</w:t>
      </w:r>
      <w:r>
        <w:tab/>
        <w:t xml:space="preserve">Theseus (209-223) </w:t>
      </w:r>
      <w:r>
        <w:tab/>
      </w:r>
      <w:r>
        <w:tab/>
      </w:r>
      <w:r>
        <w:tab/>
      </w:r>
      <w:r>
        <w:tab/>
        <w:t>"</w:t>
      </w:r>
      <w:r w:rsidR="00D4150E">
        <w:tab/>
      </w:r>
      <w:r w:rsidR="00D4150E">
        <w:tab/>
        <w:t>1, 2, 3</w:t>
      </w:r>
    </w:p>
    <w:p w14:paraId="0CB3D5AD" w14:textId="6D0665C4" w:rsidR="00C73EB1" w:rsidRDefault="00C73EB1" w:rsidP="00D4150E">
      <w:pPr>
        <w:spacing w:after="0" w:line="240" w:lineRule="auto"/>
        <w:ind w:left="2160" w:firstLine="720"/>
      </w:pPr>
      <w:r>
        <w:t>The Golden Fleece (159-79)</w:t>
      </w:r>
      <w:r>
        <w:tab/>
        <w:t xml:space="preserve">      </w:t>
      </w:r>
      <w:r>
        <w:tab/>
      </w:r>
      <w:r>
        <w:tab/>
        <w:t>"</w:t>
      </w:r>
      <w:r w:rsidR="00D4150E">
        <w:tab/>
      </w:r>
      <w:r w:rsidR="00D4150E">
        <w:tab/>
        <w:t>1, 2, 3</w:t>
      </w:r>
    </w:p>
    <w:p w14:paraId="6A18FA21" w14:textId="78B6BBAC" w:rsidR="00C73EB1" w:rsidRDefault="00C73EB1" w:rsidP="00C73EB1">
      <w:pPr>
        <w:spacing w:after="0" w:line="240" w:lineRule="auto"/>
      </w:pPr>
      <w:r>
        <w:t xml:space="preserve">Four </w:t>
      </w:r>
      <w:r>
        <w:rPr>
          <w:sz w:val="16"/>
          <w:szCs w:val="16"/>
        </w:rPr>
        <w:tab/>
      </w:r>
      <w:r>
        <w:rPr>
          <w:sz w:val="16"/>
          <w:szCs w:val="16"/>
        </w:rPr>
        <w:tab/>
      </w:r>
      <w:r>
        <w:t>Book IV</w:t>
      </w:r>
      <w:r>
        <w:tab/>
        <w:t>Hercules (224-243)</w:t>
      </w:r>
      <w:r>
        <w:tab/>
        <w:t xml:space="preserve">   </w:t>
      </w:r>
      <w:r>
        <w:tab/>
        <w:t xml:space="preserve">   </w:t>
      </w:r>
      <w:r>
        <w:tab/>
      </w:r>
      <w:r>
        <w:tab/>
        <w:t>"</w:t>
      </w:r>
      <w:r w:rsidR="00D4150E">
        <w:tab/>
      </w:r>
      <w:r w:rsidR="00D4150E">
        <w:tab/>
        <w:t>1, 2, 3</w:t>
      </w:r>
    </w:p>
    <w:p w14:paraId="5B40AB3D" w14:textId="6E6DEF94" w:rsidR="00C73EB1" w:rsidRDefault="00C73EB1" w:rsidP="00C73EB1">
      <w:pPr>
        <w:spacing w:after="0" w:line="240" w:lineRule="auto"/>
      </w:pPr>
      <w:r>
        <w:t xml:space="preserve">Five </w:t>
      </w:r>
      <w:r>
        <w:rPr>
          <w:sz w:val="16"/>
          <w:szCs w:val="16"/>
        </w:rPr>
        <w:tab/>
      </w:r>
      <w:r>
        <w:rPr>
          <w:sz w:val="16"/>
          <w:szCs w:val="16"/>
        </w:rPr>
        <w:tab/>
      </w:r>
      <w:r>
        <w:t>Book V</w:t>
      </w:r>
      <w:r>
        <w:tab/>
        <w:t>The Trojan War (255-276)</w:t>
      </w:r>
      <w:r>
        <w:tab/>
        <w:t xml:space="preserve">      </w:t>
      </w:r>
      <w:r>
        <w:tab/>
      </w:r>
      <w:r>
        <w:tab/>
        <w:t>"</w:t>
      </w:r>
      <w:r>
        <w:tab/>
      </w:r>
      <w:r w:rsidR="00D4150E">
        <w:tab/>
        <w:t>1, 2, 3</w:t>
      </w:r>
    </w:p>
    <w:p w14:paraId="5AF62889" w14:textId="41D2B42F" w:rsidR="00C73EB1" w:rsidRDefault="00C73EB1" w:rsidP="00C73EB1">
      <w:pPr>
        <w:spacing w:after="0" w:line="240" w:lineRule="auto"/>
      </w:pPr>
      <w:r>
        <w:t xml:space="preserve">Six </w:t>
      </w:r>
      <w:r>
        <w:rPr>
          <w:sz w:val="16"/>
          <w:szCs w:val="16"/>
        </w:rPr>
        <w:tab/>
      </w:r>
      <w:r>
        <w:rPr>
          <w:sz w:val="16"/>
          <w:szCs w:val="16"/>
        </w:rPr>
        <w:tab/>
      </w:r>
      <w:r>
        <w:t>Book VI</w:t>
      </w:r>
      <w:r>
        <w:tab/>
      </w:r>
      <w:proofErr w:type="gramStart"/>
      <w:r>
        <w:t>The</w:t>
      </w:r>
      <w:proofErr w:type="gramEnd"/>
      <w:r>
        <w:t xml:space="preserve"> Fall of Troy (277-290)</w:t>
      </w:r>
      <w:r>
        <w:tab/>
      </w:r>
      <w:r>
        <w:tab/>
      </w:r>
      <w:r>
        <w:tab/>
        <w:t>"</w:t>
      </w:r>
      <w:r w:rsidR="00D4150E">
        <w:tab/>
      </w:r>
      <w:r w:rsidR="00D4150E">
        <w:tab/>
        <w:t>1, 2, 3</w:t>
      </w:r>
    </w:p>
    <w:p w14:paraId="307E06C2" w14:textId="40F109E4" w:rsidR="00C73EB1" w:rsidRDefault="00C73EB1" w:rsidP="00C73EB1">
      <w:pPr>
        <w:spacing w:after="0" w:line="240" w:lineRule="auto"/>
      </w:pPr>
      <w:r>
        <w:t xml:space="preserve">Seven </w:t>
      </w:r>
      <w:r>
        <w:rPr>
          <w:sz w:val="16"/>
          <w:szCs w:val="16"/>
        </w:rPr>
        <w:tab/>
      </w:r>
      <w:r>
        <w:rPr>
          <w:sz w:val="16"/>
          <w:szCs w:val="16"/>
        </w:rPr>
        <w:tab/>
        <w:t xml:space="preserve"> </w:t>
      </w:r>
      <w:r>
        <w:t>Book VII</w:t>
      </w:r>
      <w:r>
        <w:tab/>
        <w:t>Odysseus (291-318)</w:t>
      </w:r>
      <w:r>
        <w:tab/>
      </w:r>
      <w:r>
        <w:tab/>
        <w:t xml:space="preserve">      </w:t>
      </w:r>
      <w:r>
        <w:tab/>
      </w:r>
      <w:r>
        <w:tab/>
        <w:t>"</w:t>
      </w:r>
      <w:r w:rsidR="00D4150E">
        <w:tab/>
      </w:r>
      <w:r w:rsidR="00D4150E">
        <w:tab/>
        <w:t>1, 2, 3</w:t>
      </w:r>
    </w:p>
    <w:p w14:paraId="6DD60509" w14:textId="67AE7747" w:rsidR="00C73EB1" w:rsidRDefault="00C73EB1" w:rsidP="00C73EB1">
      <w:pPr>
        <w:spacing w:after="0" w:line="240" w:lineRule="auto"/>
      </w:pPr>
      <w:r>
        <w:t xml:space="preserve">Eight </w:t>
      </w:r>
      <w:r>
        <w:rPr>
          <w:sz w:val="16"/>
          <w:szCs w:val="16"/>
        </w:rPr>
        <w:tab/>
      </w:r>
      <w:r>
        <w:rPr>
          <w:sz w:val="16"/>
          <w:szCs w:val="16"/>
        </w:rPr>
        <w:tab/>
      </w:r>
      <w:r>
        <w:t>Book VIII</w:t>
      </w:r>
      <w:r>
        <w:tab/>
        <w:t>Aeneas (319-342)</w:t>
      </w:r>
      <w:r>
        <w:tab/>
      </w:r>
      <w:r>
        <w:tab/>
      </w:r>
      <w:r>
        <w:tab/>
      </w:r>
      <w:r>
        <w:tab/>
        <w:t>"</w:t>
      </w:r>
      <w:r w:rsidR="00D4150E">
        <w:tab/>
      </w:r>
    </w:p>
    <w:p w14:paraId="31969BA4" w14:textId="396C07DA" w:rsidR="00D4150E" w:rsidRPr="00D4150E" w:rsidRDefault="00D4150E" w:rsidP="00C73EB1">
      <w:pPr>
        <w:spacing w:after="0" w:line="240" w:lineRule="auto"/>
        <w:rPr>
          <w:b/>
          <w:bCs/>
        </w:rPr>
      </w:pPr>
      <w:r>
        <w:tab/>
      </w:r>
      <w:r>
        <w:tab/>
      </w:r>
      <w:r w:rsidR="00FE0D51" w:rsidRPr="00FE0D51">
        <w:rPr>
          <w:b/>
          <w:bCs/>
        </w:rPr>
        <w:t>&lt;&lt;&lt;&lt;&lt;&lt;&lt;&lt;</w:t>
      </w:r>
      <w:r w:rsidRPr="00D4150E">
        <w:rPr>
          <w:b/>
          <w:bCs/>
        </w:rPr>
        <w:t>MIDTERM ESSAY</w:t>
      </w:r>
      <w:r>
        <w:rPr>
          <w:b/>
          <w:bCs/>
        </w:rPr>
        <w:t xml:space="preserve"> DUE</w:t>
      </w:r>
      <w:r w:rsidR="00FE0D51">
        <w:rPr>
          <w:b/>
          <w:bCs/>
        </w:rPr>
        <w:t>&gt;&gt;&gt;&gt;&gt;&gt;&gt;&gt;&gt;&gt;&gt;&gt;</w:t>
      </w:r>
      <w:r w:rsidR="00FE0D51">
        <w:rPr>
          <w:b/>
          <w:bCs/>
        </w:rPr>
        <w:tab/>
      </w:r>
      <w:r w:rsidR="006F1A8F">
        <w:rPr>
          <w:b/>
          <w:bCs/>
        </w:rPr>
        <w:t xml:space="preserve"> </w:t>
      </w:r>
      <w:r w:rsidR="006F1A8F">
        <w:rPr>
          <w:b/>
          <w:bCs/>
        </w:rPr>
        <w:tab/>
      </w:r>
      <w:r>
        <w:rPr>
          <w:b/>
          <w:bCs/>
        </w:rPr>
        <w:t xml:space="preserve">   </w:t>
      </w:r>
      <w:r w:rsidR="006F1A8F">
        <w:rPr>
          <w:b/>
          <w:bCs/>
        </w:rPr>
        <w:t xml:space="preserve">     </w:t>
      </w:r>
      <w:r>
        <w:t>1, 2, 3</w:t>
      </w:r>
      <w:r w:rsidR="00FE0D51">
        <w:t>, 4</w:t>
      </w:r>
    </w:p>
    <w:p w14:paraId="468C0BD3" w14:textId="0A633EF1" w:rsidR="00C73EB1" w:rsidRDefault="00C73EB1" w:rsidP="00D4150E">
      <w:pPr>
        <w:spacing w:after="0" w:line="240" w:lineRule="auto"/>
      </w:pPr>
      <w:r>
        <w:t xml:space="preserve">Nine </w:t>
      </w:r>
      <w:r>
        <w:rPr>
          <w:sz w:val="16"/>
          <w:szCs w:val="16"/>
        </w:rPr>
        <w:tab/>
      </w:r>
      <w:r>
        <w:tab/>
        <w:t>Book IX</w:t>
      </w:r>
      <w:r>
        <w:tab/>
        <w:t>Thebes (372-91)</w:t>
      </w:r>
      <w:r>
        <w:tab/>
      </w:r>
      <w:r>
        <w:tab/>
        <w:t xml:space="preserve">      </w:t>
      </w:r>
      <w:r>
        <w:tab/>
      </w:r>
      <w:r>
        <w:tab/>
        <w:t>"</w:t>
      </w:r>
      <w:r w:rsidR="006F1A8F">
        <w:tab/>
      </w:r>
      <w:r w:rsidR="006F1A8F">
        <w:tab/>
        <w:t>1, 2, 3</w:t>
      </w:r>
    </w:p>
    <w:p w14:paraId="05AE8AAD" w14:textId="6DB203C7" w:rsidR="00C73EB1" w:rsidRDefault="00C73EB1" w:rsidP="00C73EB1">
      <w:pPr>
        <w:spacing w:after="0" w:line="240" w:lineRule="auto"/>
      </w:pPr>
      <w:r>
        <w:t xml:space="preserve">Ten </w:t>
      </w:r>
      <w:r>
        <w:rPr>
          <w:sz w:val="16"/>
          <w:szCs w:val="16"/>
        </w:rPr>
        <w:tab/>
      </w:r>
      <w:r>
        <w:tab/>
        <w:t>Book X</w:t>
      </w:r>
      <w:r>
        <w:tab/>
        <w:t>Norse Mythology (443-65)</w:t>
      </w:r>
      <w:r>
        <w:tab/>
        <w:t xml:space="preserve">      </w:t>
      </w:r>
      <w:r>
        <w:tab/>
      </w:r>
      <w:r>
        <w:tab/>
        <w:t>"</w:t>
      </w:r>
      <w:r w:rsidR="006F1A8F">
        <w:tab/>
      </w:r>
      <w:r w:rsidR="006F1A8F">
        <w:tab/>
        <w:t>1, 2, 3</w:t>
      </w:r>
    </w:p>
    <w:p w14:paraId="140ACD57" w14:textId="246E6D41" w:rsidR="00C73EB1" w:rsidRDefault="00C73EB1" w:rsidP="00C73EB1">
      <w:pPr>
        <w:spacing w:after="0" w:line="240" w:lineRule="auto"/>
      </w:pPr>
      <w:r>
        <w:t>Eleven</w:t>
      </w:r>
      <w:r>
        <w:tab/>
      </w:r>
      <w:r>
        <w:rPr>
          <w:sz w:val="16"/>
          <w:szCs w:val="16"/>
        </w:rPr>
        <w:tab/>
      </w:r>
      <w:r>
        <w:t>Book XI</w:t>
      </w:r>
      <w:r>
        <w:tab/>
      </w:r>
      <w:r>
        <w:tab/>
        <w:t>-</w:t>
      </w:r>
      <w:r>
        <w:tab/>
      </w:r>
      <w:r>
        <w:tab/>
      </w:r>
      <w:r>
        <w:tab/>
        <w:t xml:space="preserve">      </w:t>
      </w:r>
      <w:r>
        <w:tab/>
        <w:t>Celtic Myth</w:t>
      </w:r>
      <w:r w:rsidR="006F1A8F">
        <w:tab/>
      </w:r>
      <w:r w:rsidR="006F1A8F">
        <w:tab/>
        <w:t>1, 2, 3</w:t>
      </w:r>
    </w:p>
    <w:p w14:paraId="7D7448CF" w14:textId="6C9BD255" w:rsidR="00C73EB1" w:rsidRDefault="00C73EB1" w:rsidP="00C73EB1">
      <w:pPr>
        <w:spacing w:after="0" w:line="240" w:lineRule="auto"/>
      </w:pPr>
      <w:r>
        <w:t xml:space="preserve">Twelve </w:t>
      </w:r>
      <w:r>
        <w:rPr>
          <w:sz w:val="16"/>
          <w:szCs w:val="16"/>
        </w:rPr>
        <w:tab/>
      </w:r>
      <w:r>
        <w:t>Book XII</w:t>
      </w:r>
      <w:r>
        <w:tab/>
      </w:r>
      <w:r>
        <w:tab/>
        <w:t>-</w:t>
      </w:r>
      <w:r>
        <w:tab/>
      </w:r>
      <w:r>
        <w:tab/>
      </w:r>
      <w:r>
        <w:tab/>
      </w:r>
      <w:r>
        <w:tab/>
        <w:t>Celtic Myth</w:t>
      </w:r>
      <w:r w:rsidR="006F1A8F">
        <w:tab/>
      </w:r>
      <w:r w:rsidR="006F1A8F">
        <w:tab/>
        <w:t>1, 2, 3</w:t>
      </w:r>
    </w:p>
    <w:p w14:paraId="711A34F7" w14:textId="0597C58D" w:rsidR="00C73EB1" w:rsidRDefault="00C73EB1" w:rsidP="00C73EB1">
      <w:pPr>
        <w:spacing w:after="0" w:line="240" w:lineRule="auto"/>
      </w:pPr>
      <w:r>
        <w:t xml:space="preserve">Thirteen </w:t>
      </w:r>
      <w:r>
        <w:rPr>
          <w:sz w:val="16"/>
          <w:szCs w:val="16"/>
        </w:rPr>
        <w:tab/>
      </w:r>
      <w:r>
        <w:t>Book XIII</w:t>
      </w:r>
      <w:r>
        <w:tab/>
      </w:r>
      <w:r>
        <w:tab/>
        <w:t>-</w:t>
      </w:r>
      <w:r>
        <w:tab/>
      </w:r>
      <w:r>
        <w:tab/>
      </w:r>
      <w:r>
        <w:tab/>
      </w:r>
      <w:r>
        <w:tab/>
        <w:t>Sumerian Myt</w:t>
      </w:r>
      <w:r w:rsidR="006F1A8F">
        <w:t xml:space="preserve">h </w:t>
      </w:r>
      <w:r w:rsidR="006F1A8F">
        <w:tab/>
        <w:t>1, 2, 3</w:t>
      </w:r>
    </w:p>
    <w:p w14:paraId="156EED08" w14:textId="5CFEB829" w:rsidR="00C73EB1" w:rsidRDefault="00C73EB1" w:rsidP="00C73EB1">
      <w:pPr>
        <w:spacing w:after="0" w:line="240" w:lineRule="auto"/>
      </w:pPr>
      <w:r>
        <w:t xml:space="preserve">Fourteen </w:t>
      </w:r>
      <w:r>
        <w:rPr>
          <w:sz w:val="16"/>
          <w:szCs w:val="16"/>
        </w:rPr>
        <w:tab/>
      </w:r>
      <w:r>
        <w:t>Book XIV</w:t>
      </w:r>
      <w:r>
        <w:tab/>
      </w:r>
      <w:r>
        <w:tab/>
        <w:t>-</w:t>
      </w:r>
      <w:r>
        <w:tab/>
      </w:r>
      <w:r>
        <w:tab/>
      </w:r>
      <w:r>
        <w:tab/>
      </w:r>
      <w:r>
        <w:tab/>
        <w:t>Egyptian Myth</w:t>
      </w:r>
      <w:r w:rsidR="006F1A8F">
        <w:t xml:space="preserve"> </w:t>
      </w:r>
      <w:r w:rsidR="006F1A8F">
        <w:tab/>
        <w:t>1, 2, 3</w:t>
      </w:r>
    </w:p>
    <w:p w14:paraId="5B8804C7" w14:textId="698A4258" w:rsidR="00C73EB1" w:rsidRDefault="00C73EB1" w:rsidP="00D4150E">
      <w:pPr>
        <w:widowControl w:val="0"/>
        <w:autoSpaceDE w:val="0"/>
        <w:autoSpaceDN w:val="0"/>
        <w:adjustRightInd w:val="0"/>
        <w:spacing w:after="0" w:line="240" w:lineRule="auto"/>
      </w:pPr>
      <w:r>
        <w:t>Fifteen</w:t>
      </w:r>
      <w:r>
        <w:tab/>
      </w:r>
      <w:r w:rsidRPr="00D4150E">
        <w:rPr>
          <w:sz w:val="16"/>
          <w:szCs w:val="16"/>
        </w:rPr>
        <w:tab/>
      </w:r>
      <w:r>
        <w:t>Book XV</w:t>
      </w:r>
      <w:r>
        <w:tab/>
      </w:r>
      <w:r>
        <w:tab/>
        <w:t xml:space="preserve">Review for Final </w:t>
      </w:r>
      <w:r w:rsidR="006F1A8F">
        <w:t>Essay and Exam                          1, 2, 3, 4</w:t>
      </w:r>
    </w:p>
    <w:p w14:paraId="74065E67" w14:textId="4F34C389" w:rsidR="00D4150E" w:rsidRDefault="006F1A8F" w:rsidP="00D4150E">
      <w:pPr>
        <w:widowControl w:val="0"/>
        <w:autoSpaceDE w:val="0"/>
        <w:autoSpaceDN w:val="0"/>
        <w:adjustRightInd w:val="0"/>
        <w:spacing w:after="0" w:line="240" w:lineRule="auto"/>
      </w:pPr>
      <w:r>
        <w:t>Finals Week</w:t>
      </w:r>
      <w:r w:rsidR="00D4150E">
        <w:tab/>
      </w:r>
      <w:r w:rsidR="00FE0D51">
        <w:rPr>
          <w:b/>
          <w:bCs/>
        </w:rPr>
        <w:t>&lt;&lt;</w:t>
      </w:r>
      <w:r w:rsidR="00E15BEE">
        <w:rPr>
          <w:b/>
          <w:bCs/>
        </w:rPr>
        <w:t>&lt;&lt;</w:t>
      </w:r>
      <w:r w:rsidR="00FE0D51">
        <w:rPr>
          <w:b/>
          <w:bCs/>
        </w:rPr>
        <w:t>F</w:t>
      </w:r>
      <w:r>
        <w:rPr>
          <w:b/>
          <w:bCs/>
        </w:rPr>
        <w:t>INAL</w:t>
      </w:r>
      <w:r w:rsidRPr="00D4150E">
        <w:rPr>
          <w:b/>
          <w:bCs/>
        </w:rPr>
        <w:t xml:space="preserve"> ESSAY</w:t>
      </w:r>
      <w:r>
        <w:rPr>
          <w:b/>
          <w:bCs/>
        </w:rPr>
        <w:t xml:space="preserve"> / FINAL EXAM</w:t>
      </w:r>
      <w:r w:rsidR="004A481C">
        <w:rPr>
          <w:b/>
          <w:bCs/>
        </w:rPr>
        <w:t xml:space="preserve"> / FINAL PRESENATION</w:t>
      </w:r>
      <w:r w:rsidR="00E15BEE">
        <w:rPr>
          <w:b/>
          <w:bCs/>
        </w:rPr>
        <w:t>&gt;&gt;</w:t>
      </w:r>
      <w:r w:rsidR="00FE0D51">
        <w:rPr>
          <w:b/>
          <w:bCs/>
        </w:rPr>
        <w:t>&gt;</w:t>
      </w:r>
      <w:r>
        <w:t>1, 2, 3, 4</w:t>
      </w:r>
    </w:p>
    <w:p w14:paraId="073F23C2" w14:textId="178F681C" w:rsidR="00D4150E" w:rsidRPr="00D4150E" w:rsidRDefault="00D4150E" w:rsidP="00D4150E">
      <w:pPr>
        <w:widowControl w:val="0"/>
        <w:autoSpaceDE w:val="0"/>
        <w:autoSpaceDN w:val="0"/>
        <w:adjustRightInd w:val="0"/>
        <w:spacing w:after="0" w:line="240" w:lineRule="auto"/>
        <w:rPr>
          <w:rFonts w:eastAsia="Times New Roman" w:cs="Times New Roman"/>
          <w:b/>
          <w:szCs w:val="24"/>
        </w:rPr>
      </w:pPr>
      <w:r>
        <w:tab/>
      </w:r>
      <w:r>
        <w:tab/>
      </w:r>
    </w:p>
    <w:p w14:paraId="2B5F3AC3" w14:textId="77777777" w:rsidR="00E15BEE" w:rsidRDefault="00E15BEE" w:rsidP="004A481C">
      <w:pPr>
        <w:widowControl w:val="0"/>
        <w:autoSpaceDE w:val="0"/>
        <w:autoSpaceDN w:val="0"/>
        <w:adjustRightInd w:val="0"/>
        <w:spacing w:after="0" w:line="240" w:lineRule="auto"/>
        <w:rPr>
          <w:b/>
        </w:rPr>
      </w:pPr>
      <w:r>
        <w:rPr>
          <w:b/>
        </w:rPr>
        <w:t>SLO^*</w:t>
      </w:r>
    </w:p>
    <w:p w14:paraId="0F13C78F" w14:textId="128741EE" w:rsidR="00E15BEE" w:rsidRPr="00E15BEE" w:rsidRDefault="006F1A8F" w:rsidP="004A481C">
      <w:pPr>
        <w:widowControl w:val="0"/>
        <w:autoSpaceDE w:val="0"/>
        <w:autoSpaceDN w:val="0"/>
        <w:adjustRightInd w:val="0"/>
        <w:spacing w:after="0" w:line="240" w:lineRule="auto"/>
        <w:rPr>
          <w:rFonts w:eastAsia="Times New Roman" w:cs="Times New Roman"/>
          <w:bCs/>
          <w:iCs/>
          <w:szCs w:val="24"/>
        </w:rPr>
      </w:pPr>
      <w:r w:rsidRPr="00E15BEE">
        <w:rPr>
          <w:rFonts w:eastAsia="Times New Roman" w:cs="Times New Roman"/>
          <w:bCs/>
          <w:iCs/>
          <w:szCs w:val="24"/>
        </w:rPr>
        <w:t>^</w:t>
      </w:r>
      <w:r w:rsidR="00FE0D51" w:rsidRPr="00E15BEE">
        <w:rPr>
          <w:rFonts w:eastAsia="Times New Roman" w:cs="Times New Roman"/>
          <w:bCs/>
          <w:iCs/>
          <w:szCs w:val="24"/>
        </w:rPr>
        <w:t xml:space="preserve"> In addition to readings, students take quizzes and participate in discussions</w:t>
      </w:r>
      <w:r w:rsidR="003962DB">
        <w:rPr>
          <w:rFonts w:eastAsia="Times New Roman" w:cs="Times New Roman"/>
          <w:bCs/>
          <w:iCs/>
          <w:szCs w:val="24"/>
        </w:rPr>
        <w:t xml:space="preserve"> every week. </w:t>
      </w:r>
    </w:p>
    <w:p w14:paraId="51AF7B75" w14:textId="2A0ABA53" w:rsidR="00FE0D51" w:rsidRDefault="00FE0D51" w:rsidP="004A481C">
      <w:pPr>
        <w:widowControl w:val="0"/>
        <w:autoSpaceDE w:val="0"/>
        <w:autoSpaceDN w:val="0"/>
        <w:adjustRightInd w:val="0"/>
        <w:spacing w:after="0" w:line="240" w:lineRule="auto"/>
        <w:rPr>
          <w:rFonts w:eastAsia="Times New Roman" w:cs="Times New Roman"/>
          <w:bCs/>
          <w:iCs/>
          <w:szCs w:val="24"/>
        </w:rPr>
      </w:pPr>
      <w:r w:rsidRPr="00E15BEE">
        <w:rPr>
          <w:rFonts w:eastAsia="Times New Roman" w:cs="Times New Roman"/>
          <w:bCs/>
          <w:iCs/>
          <w:szCs w:val="24"/>
        </w:rPr>
        <w:t>*</w:t>
      </w:r>
      <w:r w:rsidR="004A481C" w:rsidRPr="00E15BEE">
        <w:rPr>
          <w:rFonts w:eastAsia="Times New Roman" w:cs="Times New Roman"/>
          <w:bCs/>
          <w:iCs/>
          <w:szCs w:val="24"/>
        </w:rPr>
        <w:t xml:space="preserve">Starting in Week 4, individual </w:t>
      </w:r>
      <w:r w:rsidR="006F1A8F" w:rsidRPr="00E15BEE">
        <w:rPr>
          <w:rFonts w:eastAsia="Times New Roman" w:cs="Times New Roman"/>
          <w:bCs/>
          <w:iCs/>
          <w:szCs w:val="24"/>
        </w:rPr>
        <w:t xml:space="preserve">students will provide presentations on </w:t>
      </w:r>
      <w:r w:rsidR="004A481C" w:rsidRPr="00E15BEE">
        <w:rPr>
          <w:rFonts w:eastAsia="Times New Roman" w:cs="Times New Roman"/>
          <w:bCs/>
          <w:iCs/>
          <w:szCs w:val="24"/>
        </w:rPr>
        <w:t xml:space="preserve">each week’s </w:t>
      </w:r>
      <w:r w:rsidR="006F1A8F" w:rsidRPr="00E15BEE">
        <w:rPr>
          <w:rFonts w:eastAsia="Times New Roman" w:cs="Times New Roman"/>
          <w:bCs/>
          <w:iCs/>
          <w:szCs w:val="24"/>
        </w:rPr>
        <w:t>required reading</w:t>
      </w:r>
      <w:r w:rsidR="004A481C" w:rsidRPr="00E15BEE">
        <w:rPr>
          <w:rFonts w:eastAsia="Times New Roman" w:cs="Times New Roman"/>
          <w:bCs/>
          <w:iCs/>
          <w:szCs w:val="24"/>
        </w:rPr>
        <w:t>. Every student must provide the class with one required reading presentation</w:t>
      </w:r>
      <w:r w:rsidRPr="00E15BEE">
        <w:rPr>
          <w:rFonts w:eastAsia="Times New Roman" w:cs="Times New Roman"/>
          <w:bCs/>
          <w:iCs/>
          <w:szCs w:val="24"/>
        </w:rPr>
        <w:t xml:space="preserve"> by the end of the semester</w:t>
      </w:r>
      <w:r w:rsidR="004A481C" w:rsidRPr="00E15BEE">
        <w:rPr>
          <w:rFonts w:eastAsia="Times New Roman" w:cs="Times New Roman"/>
          <w:bCs/>
          <w:iCs/>
          <w:szCs w:val="24"/>
        </w:rPr>
        <w:t xml:space="preserve">, as such SLO 4 is </w:t>
      </w:r>
      <w:r w:rsidR="00E15BEE" w:rsidRPr="00E15BEE">
        <w:rPr>
          <w:rFonts w:eastAsia="Times New Roman" w:cs="Times New Roman"/>
          <w:bCs/>
          <w:iCs/>
          <w:szCs w:val="24"/>
        </w:rPr>
        <w:t xml:space="preserve">also </w:t>
      </w:r>
      <w:r w:rsidR="004A481C" w:rsidRPr="00E15BEE">
        <w:rPr>
          <w:rFonts w:eastAsia="Times New Roman" w:cs="Times New Roman"/>
          <w:bCs/>
          <w:iCs/>
          <w:szCs w:val="24"/>
        </w:rPr>
        <w:t xml:space="preserve">met on a case-by-case basis between Weeks 4 and 15. </w:t>
      </w:r>
    </w:p>
    <w:p w14:paraId="71627D30" w14:textId="77777777" w:rsidR="00E15BEE" w:rsidRPr="00E15BEE" w:rsidRDefault="00E15BEE" w:rsidP="004A481C">
      <w:pPr>
        <w:widowControl w:val="0"/>
        <w:autoSpaceDE w:val="0"/>
        <w:autoSpaceDN w:val="0"/>
        <w:adjustRightInd w:val="0"/>
        <w:spacing w:after="0" w:line="240" w:lineRule="auto"/>
        <w:rPr>
          <w:rFonts w:eastAsia="Times New Roman" w:cs="Times New Roman"/>
          <w:bCs/>
          <w:iCs/>
          <w:szCs w:val="24"/>
        </w:rPr>
      </w:pPr>
    </w:p>
    <w:p w14:paraId="7CF520C6" w14:textId="77777777" w:rsidR="00C73EB1" w:rsidRPr="00C73EB1" w:rsidRDefault="00C73EB1" w:rsidP="00C73EB1">
      <w:pPr>
        <w:pStyle w:val="ListParagraph"/>
        <w:rPr>
          <w:rFonts w:eastAsia="Times New Roman" w:cs="Times New Roman"/>
          <w:b/>
          <w:szCs w:val="24"/>
        </w:rPr>
      </w:pPr>
    </w:p>
    <w:p w14:paraId="020D22AA" w14:textId="77777777" w:rsidR="00C73EB1" w:rsidRPr="00C73EB1" w:rsidRDefault="00C73EB1" w:rsidP="00C73EB1">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C73EB1">
        <w:rPr>
          <w:b/>
          <w:bCs/>
        </w:rPr>
        <w:t>SPECIFIC</w:t>
      </w:r>
      <w:r>
        <w:t xml:space="preserve"> </w:t>
      </w:r>
      <w:r w:rsidRPr="00C73EB1">
        <w:rPr>
          <w:b/>
          <w:bCs/>
        </w:rPr>
        <w:t>MANAGEMENT</w:t>
      </w:r>
      <w:r>
        <w:t xml:space="preserve"> </w:t>
      </w:r>
      <w:r w:rsidRPr="00C73EB1">
        <w:rPr>
          <w:b/>
          <w:bCs/>
        </w:rPr>
        <w:t>REQUIREMENTS</w:t>
      </w:r>
      <w:r>
        <w:t xml:space="preserve">: </w:t>
      </w:r>
    </w:p>
    <w:p w14:paraId="4CF78D9A" w14:textId="77777777" w:rsidR="00C73EB1" w:rsidRDefault="00C73EB1" w:rsidP="00C73EB1">
      <w:pPr>
        <w:pStyle w:val="NormalWeb"/>
        <w:spacing w:before="0" w:beforeAutospacing="0" w:after="0" w:afterAutospacing="0"/>
        <w:ind w:firstLine="720"/>
        <w:rPr>
          <w:b/>
          <w:bCs/>
        </w:rPr>
      </w:pPr>
      <w:r>
        <w:rPr>
          <w:b/>
          <w:bCs/>
        </w:rPr>
        <w:t xml:space="preserve">Student Responsibility for Avoiding Academic </w:t>
      </w:r>
      <w:proofErr w:type="gramStart"/>
      <w:r>
        <w:rPr>
          <w:b/>
          <w:bCs/>
        </w:rPr>
        <w:t>Misconduct :</w:t>
      </w:r>
      <w:proofErr w:type="gramEnd"/>
    </w:p>
    <w:p w14:paraId="50002F7A" w14:textId="77777777" w:rsidR="00C73EB1" w:rsidRDefault="00C73EB1" w:rsidP="00C73EB1">
      <w:pPr>
        <w:pStyle w:val="NormalWeb"/>
        <w:spacing w:before="0" w:beforeAutospacing="0" w:after="0" w:afterAutospacing="0"/>
        <w:ind w:left="720"/>
        <w:rPr>
          <w:b/>
          <w:bCs/>
        </w:rPr>
      </w:pPr>
      <w:r>
        <w:rPr>
          <w:bCs/>
        </w:rPr>
        <w:t xml:space="preserve">The following is a list of various types of academic misconduct. In this course, a first offense will result in a failing grade (0%) on the quiz, essay, exam, or presentation involved. Any subsequent offense will result in a failing grade (0%) for the course.  </w:t>
      </w:r>
    </w:p>
    <w:p w14:paraId="322A46B2" w14:textId="77777777" w:rsidR="00C73EB1" w:rsidRDefault="00C73EB1" w:rsidP="00C73EB1">
      <w:pPr>
        <w:pStyle w:val="NormalWeb"/>
        <w:spacing w:before="0" w:beforeAutospacing="0" w:after="0" w:afterAutospacing="0"/>
        <w:rPr>
          <w:b/>
          <w:bCs/>
        </w:rPr>
      </w:pPr>
    </w:p>
    <w:p w14:paraId="1AE6D94F" w14:textId="77777777" w:rsidR="00C73EB1" w:rsidRDefault="00C73EB1" w:rsidP="00C73EB1">
      <w:pPr>
        <w:pStyle w:val="NormalWeb"/>
        <w:spacing w:before="0" w:beforeAutospacing="0" w:after="0" w:afterAutospacing="0"/>
        <w:ind w:firstLine="720"/>
      </w:pPr>
      <w:r>
        <w:rPr>
          <w:b/>
          <w:bCs/>
        </w:rPr>
        <w:t>Types of Academic Misconduct</w:t>
      </w:r>
    </w:p>
    <w:p w14:paraId="252B597B" w14:textId="77777777" w:rsidR="00C73EB1" w:rsidRDefault="00C73EB1" w:rsidP="00C73EB1">
      <w:pPr>
        <w:numPr>
          <w:ilvl w:val="0"/>
          <w:numId w:val="3"/>
        </w:numPr>
        <w:autoSpaceDN w:val="0"/>
        <w:spacing w:after="0" w:line="240" w:lineRule="auto"/>
      </w:pPr>
      <w:r>
        <w:t>Any unauthorized use of material (books, notes of any kind, and so forth) during an examination, test, or quiz.</w:t>
      </w:r>
    </w:p>
    <w:p w14:paraId="0B149CDA" w14:textId="77777777" w:rsidR="00C73EB1" w:rsidRDefault="00C73EB1" w:rsidP="00C73EB1">
      <w:pPr>
        <w:numPr>
          <w:ilvl w:val="0"/>
          <w:numId w:val="3"/>
        </w:numPr>
        <w:autoSpaceDN w:val="0"/>
        <w:spacing w:after="0" w:line="240" w:lineRule="auto"/>
      </w:pPr>
      <w:r>
        <w:t>Copying from another student’s work, permitting one’s work to be copied during an examination, test, or quiz.</w:t>
      </w:r>
    </w:p>
    <w:p w14:paraId="30D21084" w14:textId="77777777" w:rsidR="00C73EB1" w:rsidRDefault="00C73EB1" w:rsidP="00C73EB1">
      <w:pPr>
        <w:numPr>
          <w:ilvl w:val="0"/>
          <w:numId w:val="3"/>
        </w:numPr>
        <w:autoSpaceDN w:val="0"/>
        <w:spacing w:after="0" w:line="240" w:lineRule="auto"/>
      </w:pPr>
      <w:r>
        <w:t>Unauthorized use of equipment (computers, calculators, etc.)</w:t>
      </w:r>
    </w:p>
    <w:p w14:paraId="05D07013" w14:textId="77777777" w:rsidR="00C73EB1" w:rsidRDefault="00C73EB1" w:rsidP="00C73EB1">
      <w:pPr>
        <w:numPr>
          <w:ilvl w:val="0"/>
          <w:numId w:val="3"/>
        </w:numPr>
        <w:autoSpaceDN w:val="0"/>
        <w:spacing w:after="0" w:line="240" w:lineRule="auto"/>
      </w:pPr>
      <w:r>
        <w:t>Permitting a person to pose in one’s place during an examination, test, quiz, or posing as another person during an examination, test, or quiz.</w:t>
      </w:r>
    </w:p>
    <w:p w14:paraId="28682D65" w14:textId="77777777" w:rsidR="00C73EB1" w:rsidRDefault="00C73EB1" w:rsidP="00C73EB1">
      <w:pPr>
        <w:numPr>
          <w:ilvl w:val="0"/>
          <w:numId w:val="3"/>
        </w:numPr>
        <w:autoSpaceDN w:val="0"/>
        <w:spacing w:after="0" w:line="240" w:lineRule="auto"/>
      </w:pPr>
      <w:r>
        <w:t>Altering an examination, test, quiz, or any other type of evaluated work in an effort to have the work re-evaluated for a higher grade.</w:t>
      </w:r>
    </w:p>
    <w:p w14:paraId="3FA240C7" w14:textId="77777777" w:rsidR="00C73EB1" w:rsidRDefault="00C73EB1" w:rsidP="00C73EB1">
      <w:pPr>
        <w:numPr>
          <w:ilvl w:val="0"/>
          <w:numId w:val="3"/>
        </w:numPr>
        <w:autoSpaceDN w:val="0"/>
        <w:spacing w:after="0" w:line="240" w:lineRule="auto"/>
      </w:pPr>
      <w:r>
        <w:t>Plagiarizing or permitting one’s work to be plagiarized.</w:t>
      </w:r>
    </w:p>
    <w:p w14:paraId="4E9BD7E7" w14:textId="77777777" w:rsidR="00C73EB1" w:rsidRDefault="00C73EB1" w:rsidP="00C73EB1">
      <w:pPr>
        <w:numPr>
          <w:ilvl w:val="0"/>
          <w:numId w:val="3"/>
        </w:numPr>
        <w:autoSpaceDN w:val="0"/>
        <w:spacing w:after="0" w:line="240" w:lineRule="auto"/>
      </w:pPr>
      <w:r>
        <w:t>Using unauthorized or improper methods to determine in advance the contents of an examination, test, or quiz.</w:t>
      </w:r>
    </w:p>
    <w:p w14:paraId="4BB688F1" w14:textId="77777777" w:rsidR="00C73EB1" w:rsidRDefault="00C73EB1" w:rsidP="00C73EB1">
      <w:pPr>
        <w:numPr>
          <w:ilvl w:val="0"/>
          <w:numId w:val="3"/>
        </w:numPr>
        <w:autoSpaceDN w:val="0"/>
        <w:spacing w:after="0" w:line="240" w:lineRule="auto"/>
      </w:pPr>
      <w:r>
        <w:t>Unauthorized use of computer software during an examination, test, or quiz.</w:t>
      </w:r>
    </w:p>
    <w:p w14:paraId="34B05F17" w14:textId="77777777" w:rsidR="00C73EB1" w:rsidRDefault="00C73EB1" w:rsidP="00C73EB1">
      <w:pPr>
        <w:numPr>
          <w:ilvl w:val="0"/>
          <w:numId w:val="3"/>
        </w:numPr>
        <w:autoSpaceDN w:val="0"/>
        <w:spacing w:after="0" w:line="240" w:lineRule="auto"/>
      </w:pPr>
      <w:r>
        <w:t>Submitting as one’s own work a work of art, a speech or oral report, a musical composition, a computer program, a laboratory project or any other creation done by another person.</w:t>
      </w:r>
    </w:p>
    <w:p w14:paraId="6D3CD184" w14:textId="77777777" w:rsidR="00C73EB1" w:rsidRDefault="00C73EB1" w:rsidP="00C73EB1">
      <w:pPr>
        <w:rPr>
          <w:b/>
          <w:bCs/>
        </w:rPr>
      </w:pPr>
    </w:p>
    <w:p w14:paraId="513E9ED3" w14:textId="77777777" w:rsidR="00C73EB1" w:rsidRDefault="00C73EB1" w:rsidP="00C73EB1">
      <w:pPr>
        <w:ind w:left="360"/>
      </w:pPr>
      <w:r>
        <w:rPr>
          <w:b/>
          <w:bCs/>
        </w:rPr>
        <w:t>Plagiarism Defined</w:t>
      </w:r>
      <w:r>
        <w:br/>
        <w:t>Plagiarism can be defined as copying someone else’s words or ideas and passing it off as your own. This includes copying material from the World Wide Web, the Internet, books, videos, and all copyrighted material without express permission and documentation.</w:t>
      </w:r>
      <w:r>
        <w:br/>
      </w:r>
      <w:r>
        <w:br/>
      </w:r>
      <w:r>
        <w:rPr>
          <w:b/>
          <w:bCs/>
        </w:rPr>
        <w:t>Examples of plagiarism are</w:t>
      </w:r>
      <w:r>
        <w:t>:</w:t>
      </w:r>
    </w:p>
    <w:p w14:paraId="6A5FF7D1" w14:textId="77777777" w:rsidR="00C73EB1" w:rsidRDefault="00C73EB1" w:rsidP="00C73EB1">
      <w:pPr>
        <w:numPr>
          <w:ilvl w:val="0"/>
          <w:numId w:val="2"/>
        </w:numPr>
        <w:autoSpaceDN w:val="0"/>
        <w:spacing w:after="0" w:line="240" w:lineRule="auto"/>
      </w:pPr>
      <w:r>
        <w:t>Reproducing another person’s words, published or unpublished, as one’s own;</w:t>
      </w:r>
    </w:p>
    <w:p w14:paraId="7EB2EDBB" w14:textId="77777777" w:rsidR="00C73EB1" w:rsidRDefault="00C73EB1" w:rsidP="00C73EB1">
      <w:pPr>
        <w:numPr>
          <w:ilvl w:val="0"/>
          <w:numId w:val="2"/>
        </w:numPr>
        <w:autoSpaceDN w:val="0"/>
        <w:spacing w:after="0" w:line="240" w:lineRule="auto"/>
      </w:pPr>
      <w:r>
        <w:t>Permitting another person to alter substantially one’s written work;</w:t>
      </w:r>
    </w:p>
    <w:p w14:paraId="315712D9" w14:textId="77777777" w:rsidR="00C73EB1" w:rsidRDefault="00C73EB1" w:rsidP="00C73EB1">
      <w:pPr>
        <w:numPr>
          <w:ilvl w:val="0"/>
          <w:numId w:val="2"/>
        </w:numPr>
        <w:autoSpaceDN w:val="0"/>
        <w:spacing w:after="0" w:line="240" w:lineRule="auto"/>
      </w:pPr>
      <w:r>
        <w:t>Failing to acknowledge the ideas or words of another person, including verbatim use of another’s words without proper documentation or paraphrasing another’s words without proper documentation;</w:t>
      </w:r>
    </w:p>
    <w:p w14:paraId="2A3CE028" w14:textId="04A05BB3" w:rsidR="00C73EB1" w:rsidRDefault="00C73EB1" w:rsidP="00C73EB1">
      <w:pPr>
        <w:numPr>
          <w:ilvl w:val="0"/>
          <w:numId w:val="2"/>
        </w:numPr>
        <w:autoSpaceDN w:val="0"/>
        <w:spacing w:after="0" w:line="240" w:lineRule="auto"/>
      </w:pPr>
      <w:r>
        <w:t>Using material from the World Wide Web, Internet, videos, encyclopedias, books, magazines, newspapers, student papers, and copyrighted material without indicating where the material was found.</w:t>
      </w:r>
    </w:p>
    <w:p w14:paraId="16EA9D99" w14:textId="77777777" w:rsidR="00C73EB1" w:rsidRDefault="00C73EB1" w:rsidP="00C73EB1">
      <w:pPr>
        <w:numPr>
          <w:ilvl w:val="0"/>
          <w:numId w:val="2"/>
        </w:numPr>
        <w:autoSpaceDN w:val="0"/>
        <w:spacing w:after="0" w:line="240" w:lineRule="auto"/>
      </w:pPr>
    </w:p>
    <w:p w14:paraId="017A2DDF" w14:textId="31D1A746" w:rsidR="00C73EB1" w:rsidRPr="00C73EB1" w:rsidRDefault="00C73EB1" w:rsidP="00C73EB1">
      <w:r>
        <w:t>“Proper documentation” is a written acknowledgement, such as the use of quotation marks and footnotes that alert a reader to the fact that the words or ideas are not that of the writer.</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7921D4AC" w14:textId="77777777" w:rsidR="00344B54" w:rsidRPr="002D552E" w:rsidRDefault="002D552E" w:rsidP="00344B54">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344B54">
        <w:rPr>
          <w:rFonts w:eastAsia="Times New Roman" w:cs="Times New Roman"/>
          <w:b/>
          <w:szCs w:val="24"/>
        </w:rPr>
        <w:t>FERPA: *</w:t>
      </w:r>
    </w:p>
    <w:p w14:paraId="21E8CD76" w14:textId="77777777" w:rsidR="00344B54" w:rsidRDefault="00344B54" w:rsidP="00344B54">
      <w:pPr>
        <w:widowControl w:val="0"/>
        <w:autoSpaceDE w:val="0"/>
        <w:autoSpaceDN w:val="0"/>
        <w:adjustRightInd w:val="0"/>
        <w:spacing w:after="0" w:line="240" w:lineRule="auto"/>
        <w:rPr>
          <w:rFonts w:eastAsia="Times New Roman" w:cs="Times New Roman"/>
          <w:b/>
          <w:szCs w:val="24"/>
        </w:rPr>
      </w:pPr>
    </w:p>
    <w:p w14:paraId="7B1EEED2" w14:textId="77777777" w:rsidR="00344B54" w:rsidRDefault="00344B54" w:rsidP="00344B54">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CBCEF03" w14:textId="77777777" w:rsidR="00344B54" w:rsidRDefault="00344B54" w:rsidP="00344B54">
      <w:pPr>
        <w:spacing w:after="0" w:line="240" w:lineRule="auto"/>
        <w:ind w:left="720"/>
        <w:rPr>
          <w:rFonts w:eastAsia="Times New Roman" w:cs="Times New Roman"/>
          <w:szCs w:val="24"/>
        </w:rPr>
      </w:pPr>
    </w:p>
    <w:p w14:paraId="272A48B1" w14:textId="77777777" w:rsidR="00344B54" w:rsidRDefault="00344B54" w:rsidP="00344B54">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t>ACCOMMODATIONS</w:t>
      </w:r>
      <w:r w:rsidRPr="00E87FB6">
        <w:rPr>
          <w:rFonts w:eastAsia="Times New Roman" w:cs="Times New Roman"/>
          <w:b/>
          <w:szCs w:val="24"/>
        </w:rPr>
        <w:t>:</w:t>
      </w:r>
      <w:r>
        <w:rPr>
          <w:rFonts w:eastAsia="Times New Roman" w:cs="Times New Roman"/>
          <w:b/>
          <w:szCs w:val="24"/>
        </w:rPr>
        <w:t xml:space="preserve"> *</w:t>
      </w:r>
    </w:p>
    <w:p w14:paraId="1C3378DB" w14:textId="77777777" w:rsidR="00344B54" w:rsidRDefault="00344B54" w:rsidP="00344B54">
      <w:pPr>
        <w:pStyle w:val="ListParagraph"/>
        <w:spacing w:after="0" w:line="240" w:lineRule="auto"/>
        <w:ind w:left="0"/>
        <w:rPr>
          <w:rFonts w:eastAsia="Times New Roman" w:cs="Times New Roman"/>
          <w:szCs w:val="24"/>
        </w:rPr>
      </w:pPr>
    </w:p>
    <w:p w14:paraId="7DB03921" w14:textId="77777777" w:rsidR="00344B54" w:rsidRPr="006D0282" w:rsidRDefault="00344B54" w:rsidP="00344B54">
      <w:pPr>
        <w:spacing w:after="0" w:line="240" w:lineRule="auto"/>
        <w:ind w:left="720"/>
      </w:pPr>
      <w:r w:rsidRPr="006D0282">
        <w:t>Students requesting accommodations may contact the Academic Affairs office administrative assistant, Barb Fleming</w:t>
      </w:r>
      <w:r>
        <w:t>,</w:t>
      </w:r>
      <w:r w:rsidRPr="006D0282">
        <w:t xml:space="preserve"> at bfleming@sscc.edu or 937-393-3431</w:t>
      </w:r>
      <w:r>
        <w:t xml:space="preserve"> X-</w:t>
      </w:r>
      <w:r w:rsidRPr="006D0282">
        <w:t>2620.</w:t>
      </w:r>
    </w:p>
    <w:p w14:paraId="6C8CA371" w14:textId="77777777" w:rsidR="00344B54" w:rsidRPr="00AB4B72" w:rsidRDefault="00344B54" w:rsidP="00344B54">
      <w:pPr>
        <w:pStyle w:val="NormalWeb"/>
        <w:spacing w:before="0" w:beforeAutospacing="0" w:after="0" w:afterAutospacing="0"/>
      </w:pPr>
      <w:r w:rsidRPr="00AB4B72">
        <w:t> </w:t>
      </w:r>
    </w:p>
    <w:p w14:paraId="6A671B03" w14:textId="77777777" w:rsidR="00344B54" w:rsidRDefault="00344B54" w:rsidP="00344B54">
      <w:pPr>
        <w:pStyle w:val="NormalWeb"/>
        <w:spacing w:before="0" w:beforeAutospacing="0" w:after="0" w:afterAutospacing="0"/>
        <w:ind w:left="720"/>
      </w:pPr>
      <w:r w:rsidRPr="00AB4B72">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w:t>
      </w:r>
      <w:r>
        <w:t xml:space="preserve">see the full policy at </w:t>
      </w:r>
      <w:hyperlink r:id="rId10" w:anchor="religious-accommodations" w:history="1">
        <w:r w:rsidRPr="008C254D">
          <w:rPr>
            <w:rStyle w:val="Hyperlink"/>
            <w:szCs w:val="22"/>
          </w:rPr>
          <w:t>https://www.sscc.edu/services/accessibility-services.shtml#religious-accommodations</w:t>
        </w:r>
      </w:hyperlink>
      <w:r>
        <w:rPr>
          <w:rStyle w:val="Hyperlink"/>
          <w:szCs w:val="22"/>
        </w:rPr>
        <w:t xml:space="preserve">  </w:t>
      </w:r>
    </w:p>
    <w:p w14:paraId="108430C3" w14:textId="77777777" w:rsidR="00344B54" w:rsidRPr="00350833" w:rsidRDefault="00344B54" w:rsidP="00344B54">
      <w:pPr>
        <w:pStyle w:val="NormalWeb"/>
        <w:spacing w:before="0" w:beforeAutospacing="0" w:after="0" w:afterAutospacing="0"/>
        <w:ind w:left="720"/>
      </w:pPr>
      <w:r>
        <w:t xml:space="preserve">or </w:t>
      </w:r>
      <w:r w:rsidRPr="00AB4B72">
        <w:t>contact the Academic Affairs office administrative assistant, Barb Fleming</w:t>
      </w:r>
      <w:r>
        <w:t>,</w:t>
      </w:r>
      <w:r w:rsidRPr="00AB4B72">
        <w:t xml:space="preserve"> at </w:t>
      </w:r>
      <w:hyperlink r:id="rId11" w:tgtFrame="_blank" w:history="1">
        <w:r w:rsidRPr="00AB4B72">
          <w:t>bfleming@sscc.edu</w:t>
        </w:r>
      </w:hyperlink>
      <w:r w:rsidRPr="00AB4B72">
        <w:t xml:space="preserve"> or 937-393-3431 X-2620</w:t>
      </w:r>
      <w:r>
        <w:t>.</w:t>
      </w:r>
    </w:p>
    <w:p w14:paraId="3A4F672E" w14:textId="77777777" w:rsidR="00344B54" w:rsidRDefault="00344B54" w:rsidP="00344B54">
      <w:pPr>
        <w:pStyle w:val="ListParagraph"/>
        <w:spacing w:after="0" w:line="240" w:lineRule="auto"/>
        <w:rPr>
          <w:rFonts w:eastAsia="Times New Roman" w:cs="Times New Roman"/>
          <w:szCs w:val="24"/>
        </w:rPr>
      </w:pPr>
    </w:p>
    <w:p w14:paraId="13362E59" w14:textId="77777777" w:rsidR="00344B54" w:rsidRDefault="00344B54" w:rsidP="00344B54">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209CCF9F" w14:textId="77777777" w:rsidR="00344B54" w:rsidRDefault="00344B54" w:rsidP="00344B54">
      <w:pPr>
        <w:spacing w:after="0" w:line="240" w:lineRule="auto"/>
        <w:rPr>
          <w:rFonts w:eastAsia="Times New Roman" w:cs="Times New Roman"/>
          <w:szCs w:val="24"/>
        </w:rPr>
      </w:pPr>
    </w:p>
    <w:p w14:paraId="3AD5BE95" w14:textId="77777777" w:rsidR="00344B54" w:rsidRPr="00E87FB6" w:rsidRDefault="00344B54" w:rsidP="00344B54">
      <w:pPr>
        <w:pBdr>
          <w:bottom w:val="double" w:sz="6" w:space="1" w:color="auto"/>
        </w:pBdr>
        <w:spacing w:after="0" w:line="240" w:lineRule="auto"/>
        <w:rPr>
          <w:rFonts w:eastAsia="Times New Roman" w:cs="Times New Roman"/>
          <w:szCs w:val="24"/>
        </w:rPr>
      </w:pPr>
    </w:p>
    <w:p w14:paraId="34FD4055" w14:textId="77777777" w:rsidR="00344B54" w:rsidRDefault="00344B54" w:rsidP="00344B54">
      <w:pPr>
        <w:widowControl w:val="0"/>
        <w:autoSpaceDE w:val="0"/>
        <w:autoSpaceDN w:val="0"/>
        <w:adjustRightInd w:val="0"/>
        <w:spacing w:after="0" w:line="240" w:lineRule="auto"/>
        <w:rPr>
          <w:rFonts w:eastAsia="Times New Roman" w:cs="Times New Roman"/>
          <w:b/>
          <w:szCs w:val="24"/>
        </w:rPr>
      </w:pPr>
    </w:p>
    <w:p w14:paraId="7299CD6D" w14:textId="77777777" w:rsidR="00344B54" w:rsidRDefault="00344B54" w:rsidP="00344B54">
      <w:pPr>
        <w:rPr>
          <w:b/>
        </w:rPr>
      </w:pPr>
      <w:r w:rsidRPr="00D21778">
        <w:rPr>
          <w:b/>
        </w:rPr>
        <w:t>SYLLABUS TEMPLATE KEY</w:t>
      </w:r>
    </w:p>
    <w:p w14:paraId="116AB28E" w14:textId="77777777" w:rsidR="00344B54" w:rsidRPr="002D552E" w:rsidRDefault="00344B54" w:rsidP="00344B54">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550B10D" w14:textId="77777777" w:rsidR="00344B54" w:rsidRPr="002D552E" w:rsidRDefault="00344B54" w:rsidP="00344B54">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A513CB" w14:textId="77777777" w:rsidR="00344B54" w:rsidRDefault="00344B54" w:rsidP="00344B54">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sectPr w:rsid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86F3" w14:textId="77777777" w:rsidR="00511591" w:rsidRDefault="00511591" w:rsidP="002D552E">
      <w:pPr>
        <w:spacing w:after="0" w:line="240" w:lineRule="auto"/>
      </w:pPr>
      <w:r>
        <w:separator/>
      </w:r>
    </w:p>
  </w:endnote>
  <w:endnote w:type="continuationSeparator" w:id="0">
    <w:p w14:paraId="7A90FD78" w14:textId="77777777" w:rsidR="00511591" w:rsidRDefault="00511591"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CA65" w14:textId="77777777" w:rsidR="00511591" w:rsidRDefault="00511591" w:rsidP="002D552E">
      <w:pPr>
        <w:spacing w:after="0" w:line="240" w:lineRule="auto"/>
      </w:pPr>
      <w:r>
        <w:separator/>
      </w:r>
    </w:p>
  </w:footnote>
  <w:footnote w:type="continuationSeparator" w:id="0">
    <w:p w14:paraId="496AB27D" w14:textId="77777777" w:rsidR="00511591" w:rsidRDefault="00511591"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6EC73C68" w:rsidR="006B0B4B" w:rsidRPr="00D9546F" w:rsidRDefault="00D125AD" w:rsidP="006B0B4B">
    <w:pPr>
      <w:pStyle w:val="NoSpacing"/>
      <w:rPr>
        <w:b/>
        <w:sz w:val="20"/>
        <w:szCs w:val="20"/>
      </w:rPr>
    </w:pPr>
    <w:r>
      <w:rPr>
        <w:b/>
        <w:sz w:val="20"/>
        <w:szCs w:val="20"/>
      </w:rPr>
      <w:t xml:space="preserve">Classical &amp; World Mythology </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D1718E">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1718E">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436D07A"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D125AD">
      <w:rPr>
        <w:b/>
        <w:sz w:val="20"/>
        <w:szCs w:val="20"/>
      </w:rPr>
      <w:t>September 2024</w:t>
    </w:r>
  </w:p>
  <w:p w14:paraId="0B623F1C" w14:textId="6863A1DD" w:rsidR="007D595B" w:rsidRPr="00D9546F" w:rsidRDefault="00D125AD" w:rsidP="007D595B">
    <w:pPr>
      <w:pStyle w:val="NoSpacing"/>
      <w:rPr>
        <w:b/>
        <w:sz w:val="20"/>
        <w:szCs w:val="20"/>
      </w:rPr>
    </w:pPr>
    <w:r>
      <w:rPr>
        <w:b/>
        <w:sz w:val="20"/>
        <w:szCs w:val="20"/>
      </w:rPr>
      <w:t>Classical &amp; World Mythology</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D1718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1718E">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4B65"/>
    <w:multiLevelType w:val="multilevel"/>
    <w:tmpl w:val="63485272"/>
    <w:lvl w:ilvl="0">
      <w:start w:val="1"/>
      <w:numFmt w:val="decimal"/>
      <w:pStyle w:val="Level1"/>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9145072"/>
    <w:multiLevelType w:val="multilevel"/>
    <w:tmpl w:val="0C7AE24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EB543DF"/>
    <w:multiLevelType w:val="hybridMultilevel"/>
    <w:tmpl w:val="FAF65AA6"/>
    <w:lvl w:ilvl="0" w:tplc="876EF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0756C"/>
    <w:rsid w:val="0002559E"/>
    <w:rsid w:val="000B47F1"/>
    <w:rsid w:val="001917D1"/>
    <w:rsid w:val="00193645"/>
    <w:rsid w:val="002D552E"/>
    <w:rsid w:val="00344B54"/>
    <w:rsid w:val="003962DB"/>
    <w:rsid w:val="00396548"/>
    <w:rsid w:val="004A481C"/>
    <w:rsid w:val="00511591"/>
    <w:rsid w:val="00561C9D"/>
    <w:rsid w:val="005A1847"/>
    <w:rsid w:val="006B0B4B"/>
    <w:rsid w:val="006D7D06"/>
    <w:rsid w:val="006F1A8F"/>
    <w:rsid w:val="00705FA1"/>
    <w:rsid w:val="007224E7"/>
    <w:rsid w:val="00786CA8"/>
    <w:rsid w:val="007D595B"/>
    <w:rsid w:val="00800F68"/>
    <w:rsid w:val="00931E3B"/>
    <w:rsid w:val="00985DDC"/>
    <w:rsid w:val="00A26049"/>
    <w:rsid w:val="00B74E0D"/>
    <w:rsid w:val="00BB20FD"/>
    <w:rsid w:val="00C73EB1"/>
    <w:rsid w:val="00C950BF"/>
    <w:rsid w:val="00D125AD"/>
    <w:rsid w:val="00D1718E"/>
    <w:rsid w:val="00D4150E"/>
    <w:rsid w:val="00E15BEE"/>
    <w:rsid w:val="00E75D32"/>
    <w:rsid w:val="00EF6E49"/>
    <w:rsid w:val="00F2324B"/>
    <w:rsid w:val="00FA48BA"/>
    <w:rsid w:val="00FC2862"/>
    <w:rsid w:val="00FE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C73EB1"/>
    <w:pPr>
      <w:spacing w:before="100" w:beforeAutospacing="1" w:after="100" w:afterAutospacing="1" w:line="240" w:lineRule="auto"/>
    </w:pPr>
    <w:rPr>
      <w:rFonts w:eastAsia="Times New Roman" w:cs="Times New Roman"/>
      <w:szCs w:val="24"/>
    </w:rPr>
  </w:style>
  <w:style w:type="paragraph" w:customStyle="1" w:styleId="Level1">
    <w:name w:val="Level 1"/>
    <w:basedOn w:val="Normal"/>
    <w:rsid w:val="00C73EB1"/>
    <w:pPr>
      <w:widowControl w:val="0"/>
      <w:numPr>
        <w:numId w:val="2"/>
      </w:numPr>
      <w:autoSpaceDE w:val="0"/>
      <w:autoSpaceDN w:val="0"/>
      <w:adjustRightInd w:val="0"/>
      <w:spacing w:after="0" w:line="240" w:lineRule="auto"/>
      <w:ind w:hanging="720"/>
      <w:outlineLvl w:val="0"/>
    </w:pPr>
    <w:rPr>
      <w:rFonts w:eastAsia="Times New Roman" w:cs="Times New Roman"/>
      <w:szCs w:val="24"/>
    </w:rPr>
  </w:style>
  <w:style w:type="paragraph" w:customStyle="1" w:styleId="xmsonormal">
    <w:name w:val="x_msonormal"/>
    <w:basedOn w:val="Normal"/>
    <w:rsid w:val="000B47F1"/>
    <w:pPr>
      <w:spacing w:before="100" w:beforeAutospacing="1" w:after="100" w:afterAutospacing="1" w:line="240" w:lineRule="auto"/>
    </w:pPr>
    <w:rPr>
      <w:rFonts w:eastAsia="Times New Roman" w:cs="Times New Roman"/>
      <w:szCs w:val="24"/>
    </w:rPr>
  </w:style>
  <w:style w:type="paragraph" w:customStyle="1" w:styleId="xmsolistparagraph">
    <w:name w:val="x_msolistparagraph"/>
    <w:basedOn w:val="Normal"/>
    <w:rsid w:val="000B47F1"/>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344B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9384">
      <w:bodyDiv w:val="1"/>
      <w:marLeft w:val="0"/>
      <w:marRight w:val="0"/>
      <w:marTop w:val="0"/>
      <w:marBottom w:val="0"/>
      <w:divBdr>
        <w:top w:val="none" w:sz="0" w:space="0" w:color="auto"/>
        <w:left w:val="none" w:sz="0" w:space="0" w:color="auto"/>
        <w:bottom w:val="none" w:sz="0" w:space="0" w:color="auto"/>
        <w:right w:val="none" w:sz="0" w:space="0" w:color="auto"/>
      </w:divBdr>
    </w:div>
    <w:div w:id="474639740">
      <w:bodyDiv w:val="1"/>
      <w:marLeft w:val="0"/>
      <w:marRight w:val="0"/>
      <w:marTop w:val="0"/>
      <w:marBottom w:val="0"/>
      <w:divBdr>
        <w:top w:val="none" w:sz="0" w:space="0" w:color="auto"/>
        <w:left w:val="none" w:sz="0" w:space="0" w:color="auto"/>
        <w:bottom w:val="none" w:sz="0" w:space="0" w:color="auto"/>
        <w:right w:val="none" w:sz="0" w:space="0" w:color="auto"/>
      </w:divBdr>
    </w:div>
    <w:div w:id="623389664">
      <w:bodyDiv w:val="1"/>
      <w:marLeft w:val="0"/>
      <w:marRight w:val="0"/>
      <w:marTop w:val="0"/>
      <w:marBottom w:val="0"/>
      <w:divBdr>
        <w:top w:val="none" w:sz="0" w:space="0" w:color="auto"/>
        <w:left w:val="none" w:sz="0" w:space="0" w:color="auto"/>
        <w:bottom w:val="none" w:sz="0" w:space="0" w:color="auto"/>
        <w:right w:val="none" w:sz="0" w:space="0" w:color="auto"/>
      </w:divBdr>
    </w:div>
    <w:div w:id="1206332704">
      <w:bodyDiv w:val="1"/>
      <w:marLeft w:val="0"/>
      <w:marRight w:val="0"/>
      <w:marTop w:val="0"/>
      <w:marBottom w:val="0"/>
      <w:divBdr>
        <w:top w:val="none" w:sz="0" w:space="0" w:color="auto"/>
        <w:left w:val="none" w:sz="0" w:space="0" w:color="auto"/>
        <w:bottom w:val="none" w:sz="0" w:space="0" w:color="auto"/>
        <w:right w:val="none" w:sz="0" w:space="0" w:color="auto"/>
      </w:divBdr>
    </w:div>
    <w:div w:id="1212041425">
      <w:bodyDiv w:val="1"/>
      <w:marLeft w:val="0"/>
      <w:marRight w:val="0"/>
      <w:marTop w:val="0"/>
      <w:marBottom w:val="0"/>
      <w:divBdr>
        <w:top w:val="none" w:sz="0" w:space="0" w:color="auto"/>
        <w:left w:val="none" w:sz="0" w:space="0" w:color="auto"/>
        <w:bottom w:val="none" w:sz="0" w:space="0" w:color="auto"/>
        <w:right w:val="none" w:sz="0" w:space="0" w:color="auto"/>
      </w:divBdr>
    </w:div>
    <w:div w:id="1554538375">
      <w:bodyDiv w:val="1"/>
      <w:marLeft w:val="0"/>
      <w:marRight w:val="0"/>
      <w:marTop w:val="0"/>
      <w:marBottom w:val="0"/>
      <w:divBdr>
        <w:top w:val="none" w:sz="0" w:space="0" w:color="auto"/>
        <w:left w:val="none" w:sz="0" w:space="0" w:color="auto"/>
        <w:bottom w:val="none" w:sz="0" w:space="0" w:color="auto"/>
        <w:right w:val="none" w:sz="0" w:space="0" w:color="auto"/>
      </w:divBdr>
    </w:div>
    <w:div w:id="1648706153">
      <w:bodyDiv w:val="1"/>
      <w:marLeft w:val="0"/>
      <w:marRight w:val="0"/>
      <w:marTop w:val="0"/>
      <w:marBottom w:val="0"/>
      <w:divBdr>
        <w:top w:val="none" w:sz="0" w:space="0" w:color="auto"/>
        <w:left w:val="none" w:sz="0" w:space="0" w:color="auto"/>
        <w:bottom w:val="none" w:sz="0" w:space="0" w:color="auto"/>
        <w:right w:val="none" w:sz="0" w:space="0" w:color="auto"/>
      </w:divBdr>
    </w:div>
    <w:div w:id="1884176690">
      <w:bodyDiv w:val="1"/>
      <w:marLeft w:val="0"/>
      <w:marRight w:val="0"/>
      <w:marTop w:val="0"/>
      <w:marBottom w:val="0"/>
      <w:divBdr>
        <w:top w:val="none" w:sz="0" w:space="0" w:color="auto"/>
        <w:left w:val="none" w:sz="0" w:space="0" w:color="auto"/>
        <w:bottom w:val="none" w:sz="0" w:space="0" w:color="auto"/>
        <w:right w:val="none" w:sz="0" w:space="0" w:color="auto"/>
      </w:divBdr>
    </w:div>
    <w:div w:id="193111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fleming@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scc.edu/services/accessibility-services.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Jason Reynolds</cp:lastModifiedBy>
  <cp:revision>5</cp:revision>
  <dcterms:created xsi:type="dcterms:W3CDTF">2023-04-17T18:21:00Z</dcterms:created>
  <dcterms:modified xsi:type="dcterms:W3CDTF">2024-09-12T22:42:00Z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